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A03" w:rsidRDefault="0087366A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STAVBA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b/>
          <w:sz w:val="24"/>
        </w:rPr>
        <w:tab/>
      </w:r>
      <w:r w:rsidR="00E61AC1">
        <w:rPr>
          <w:b/>
          <w:sz w:val="24"/>
        </w:rPr>
        <w:t xml:space="preserve">ZMENA </w:t>
      </w:r>
      <w:r w:rsidR="00D70B42">
        <w:rPr>
          <w:b/>
          <w:sz w:val="24"/>
        </w:rPr>
        <w:t>NA EXISTUJÚCOM ODBERNOM PLYNOVOM</w:t>
      </w:r>
    </w:p>
    <w:p w:rsidR="00D70B42" w:rsidRDefault="00D70B42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ZARIADENÍ ZSS HARMÓNIA, Lučenec</w:t>
      </w:r>
    </w:p>
    <w:p w:rsidR="00D70B42" w:rsidRDefault="0087366A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OBJEDNÁVATEĽ</w:t>
      </w:r>
      <w:r>
        <w:rPr>
          <w:b/>
          <w:sz w:val="24"/>
        </w:rPr>
        <w:tab/>
        <w:t>:</w:t>
      </w:r>
      <w:r w:rsidR="00CE3AB1">
        <w:rPr>
          <w:sz w:val="24"/>
        </w:rPr>
        <w:t xml:space="preserve">           </w:t>
      </w:r>
      <w:r w:rsidR="00D70B42">
        <w:rPr>
          <w:b/>
          <w:sz w:val="24"/>
        </w:rPr>
        <w:t>Zariadenie sociálnej starostlivosti HARMÓNIA</w:t>
      </w:r>
      <w:r w:rsidR="00637D62">
        <w:rPr>
          <w:b/>
          <w:sz w:val="24"/>
        </w:rPr>
        <w:t xml:space="preserve">, </w:t>
      </w:r>
    </w:p>
    <w:p w:rsidR="0087366A" w:rsidRDefault="00D70B42">
      <w:pPr>
        <w:spacing w:line="300" w:lineRule="exact"/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</w:t>
      </w:r>
      <w:proofErr w:type="spellStart"/>
      <w:r>
        <w:rPr>
          <w:b/>
          <w:sz w:val="24"/>
        </w:rPr>
        <w:t>Tuhárske</w:t>
      </w:r>
      <w:proofErr w:type="spellEnd"/>
      <w:r>
        <w:rPr>
          <w:b/>
          <w:sz w:val="24"/>
        </w:rPr>
        <w:t xml:space="preserve"> námestie č. 886/10, </w:t>
      </w:r>
      <w:r w:rsidR="008762FE">
        <w:rPr>
          <w:b/>
          <w:sz w:val="24"/>
        </w:rPr>
        <w:t>L</w:t>
      </w:r>
      <w:r>
        <w:rPr>
          <w:b/>
          <w:sz w:val="24"/>
        </w:rPr>
        <w:t>učenec</w:t>
      </w:r>
      <w:r w:rsidR="00CE3AB1">
        <w:rPr>
          <w:b/>
          <w:sz w:val="24"/>
        </w:rPr>
        <w:t xml:space="preserve"> </w:t>
      </w:r>
      <w:r w:rsidR="00E32284">
        <w:rPr>
          <w:sz w:val="24"/>
        </w:rPr>
        <w:t xml:space="preserve"> </w:t>
      </w:r>
    </w:p>
    <w:p w:rsidR="0087366A" w:rsidRDefault="0087366A" w:rsidP="009F420C">
      <w:pPr>
        <w:spacing w:line="300" w:lineRule="exact"/>
        <w:jc w:val="both"/>
        <w:rPr>
          <w:sz w:val="24"/>
        </w:rPr>
      </w:pPr>
      <w:r>
        <w:rPr>
          <w:b/>
          <w:sz w:val="24"/>
        </w:rPr>
        <w:t>OBJEKT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</w:r>
      <w:r w:rsidR="00934028">
        <w:rPr>
          <w:b/>
          <w:sz w:val="24"/>
        </w:rPr>
        <w:t>M</w:t>
      </w:r>
      <w:r w:rsidR="00FA5D82">
        <w:rPr>
          <w:b/>
          <w:sz w:val="24"/>
        </w:rPr>
        <w:t>ERACIA ZOSTAVA</w:t>
      </w:r>
      <w:r w:rsidR="00CE3AB1">
        <w:rPr>
          <w:b/>
          <w:sz w:val="24"/>
        </w:rPr>
        <w:t xml:space="preserve"> PLYNU</w:t>
      </w:r>
      <w:r w:rsidR="00595630">
        <w:rPr>
          <w:sz w:val="24"/>
        </w:rPr>
        <w:t xml:space="preserve"> </w:t>
      </w:r>
    </w:p>
    <w:p w:rsidR="009224A2" w:rsidRDefault="009224A2" w:rsidP="009F420C">
      <w:pPr>
        <w:spacing w:line="300" w:lineRule="exact"/>
        <w:jc w:val="both"/>
        <w:rPr>
          <w:sz w:val="24"/>
        </w:rPr>
      </w:pPr>
    </w:p>
    <w:p w:rsidR="0087366A" w:rsidRDefault="0087366A">
      <w:pPr>
        <w:spacing w:line="300" w:lineRule="exact"/>
        <w:jc w:val="center"/>
        <w:rPr>
          <w:sz w:val="24"/>
        </w:rPr>
      </w:pPr>
    </w:p>
    <w:p w:rsidR="0087366A" w:rsidRDefault="0087366A">
      <w:pPr>
        <w:pStyle w:val="Nadpis1"/>
      </w:pPr>
      <w:r>
        <w:t>TECHNICKÁ SPRÁVA</w:t>
      </w:r>
    </w:p>
    <w:p w:rsidR="009224A2" w:rsidRDefault="009224A2" w:rsidP="009224A2"/>
    <w:p w:rsidR="0087366A" w:rsidRDefault="0087366A">
      <w:pPr>
        <w:jc w:val="both"/>
        <w:rPr>
          <w:sz w:val="24"/>
        </w:rPr>
      </w:pPr>
    </w:p>
    <w:p w:rsidR="0087366A" w:rsidRDefault="0087366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1/  Úvod :</w:t>
      </w:r>
    </w:p>
    <w:p w:rsidR="0087366A" w:rsidRDefault="0087366A">
      <w:pPr>
        <w:jc w:val="both"/>
        <w:rPr>
          <w:sz w:val="24"/>
        </w:rPr>
      </w:pPr>
    </w:p>
    <w:p w:rsidR="000839B7" w:rsidRDefault="008B7779" w:rsidP="000839B7">
      <w:pPr>
        <w:jc w:val="both"/>
        <w:rPr>
          <w:sz w:val="24"/>
        </w:rPr>
      </w:pPr>
      <w:r>
        <w:rPr>
          <w:sz w:val="24"/>
        </w:rPr>
        <w:t xml:space="preserve">     </w:t>
      </w:r>
      <w:r w:rsidR="0098753F">
        <w:rPr>
          <w:sz w:val="24"/>
        </w:rPr>
        <w:t xml:space="preserve">   </w:t>
      </w:r>
      <w:r w:rsidR="00637D62">
        <w:rPr>
          <w:sz w:val="24"/>
        </w:rPr>
        <w:t>Nová m</w:t>
      </w:r>
      <w:r w:rsidR="00934028">
        <w:rPr>
          <w:sz w:val="24"/>
        </w:rPr>
        <w:t>eracia zostava</w:t>
      </w:r>
      <w:r>
        <w:rPr>
          <w:sz w:val="24"/>
        </w:rPr>
        <w:t xml:space="preserve"> </w:t>
      </w:r>
      <w:r w:rsidR="00D70B42">
        <w:rPr>
          <w:sz w:val="24"/>
        </w:rPr>
        <w:t>odberného plynového zariadenia /</w:t>
      </w:r>
      <w:r>
        <w:rPr>
          <w:sz w:val="24"/>
        </w:rPr>
        <w:t>OPZ</w:t>
      </w:r>
      <w:r w:rsidR="00D70B42">
        <w:rPr>
          <w:sz w:val="24"/>
        </w:rPr>
        <w:t>/</w:t>
      </w:r>
      <w:r>
        <w:rPr>
          <w:sz w:val="24"/>
        </w:rPr>
        <w:t xml:space="preserve"> bol</w:t>
      </w:r>
      <w:r w:rsidR="00595630">
        <w:rPr>
          <w:sz w:val="24"/>
        </w:rPr>
        <w:t>o</w:t>
      </w:r>
      <w:r>
        <w:rPr>
          <w:sz w:val="24"/>
        </w:rPr>
        <w:t xml:space="preserve"> navrhnut</w:t>
      </w:r>
      <w:r w:rsidR="00595630">
        <w:rPr>
          <w:sz w:val="24"/>
        </w:rPr>
        <w:t>é</w:t>
      </w:r>
      <w:r>
        <w:rPr>
          <w:sz w:val="24"/>
        </w:rPr>
        <w:t xml:space="preserve"> podľa vyjadrenia SPP – distribúcia a.s.</w:t>
      </w:r>
      <w:r w:rsidR="00860A03">
        <w:rPr>
          <w:sz w:val="24"/>
        </w:rPr>
        <w:t xml:space="preserve"> </w:t>
      </w:r>
      <w:r w:rsidR="00637D62">
        <w:rPr>
          <w:sz w:val="24"/>
        </w:rPr>
        <w:t>k</w:t>
      </w:r>
      <w:r w:rsidR="00860A03">
        <w:rPr>
          <w:sz w:val="24"/>
        </w:rPr>
        <w:t> Žiadosti o</w:t>
      </w:r>
      <w:r w:rsidR="00637D62">
        <w:rPr>
          <w:sz w:val="24"/>
        </w:rPr>
        <w:t> technickú zmenu na existujúcom</w:t>
      </w:r>
      <w:r w:rsidR="00860A03">
        <w:rPr>
          <w:sz w:val="24"/>
        </w:rPr>
        <w:t xml:space="preserve"> OPZ</w:t>
      </w:r>
      <w:r w:rsidR="000F53B9">
        <w:rPr>
          <w:sz w:val="24"/>
        </w:rPr>
        <w:t xml:space="preserve"> kategórie</w:t>
      </w:r>
      <w:r w:rsidR="00860A03">
        <w:rPr>
          <w:sz w:val="24"/>
        </w:rPr>
        <w:t xml:space="preserve"> mimo domácnosť</w:t>
      </w:r>
      <w:r w:rsidR="00637D62">
        <w:rPr>
          <w:sz w:val="24"/>
        </w:rPr>
        <w:t xml:space="preserve"> miesto dodávky PODSKSPPDIS0008</w:t>
      </w:r>
      <w:r w:rsidR="00D70B42">
        <w:rPr>
          <w:sz w:val="24"/>
        </w:rPr>
        <w:t>10751908</w:t>
      </w:r>
      <w:r w:rsidR="008F22DE">
        <w:rPr>
          <w:sz w:val="24"/>
        </w:rPr>
        <w:t>,</w:t>
      </w:r>
      <w:r w:rsidR="00860A03">
        <w:rPr>
          <w:sz w:val="24"/>
        </w:rPr>
        <w:t xml:space="preserve"> </w:t>
      </w:r>
      <w:proofErr w:type="spellStart"/>
      <w:r w:rsidR="00E61AC1">
        <w:rPr>
          <w:sz w:val="24"/>
        </w:rPr>
        <w:t>E.č</w:t>
      </w:r>
      <w:proofErr w:type="spellEnd"/>
      <w:r w:rsidR="00E61AC1">
        <w:rPr>
          <w:sz w:val="24"/>
        </w:rPr>
        <w:t xml:space="preserve">. </w:t>
      </w:r>
      <w:r w:rsidR="00637D62">
        <w:rPr>
          <w:sz w:val="24"/>
        </w:rPr>
        <w:t>900</w:t>
      </w:r>
      <w:r w:rsidR="00D70B42">
        <w:rPr>
          <w:sz w:val="24"/>
        </w:rPr>
        <w:t>8270922</w:t>
      </w:r>
      <w:r w:rsidR="00934028">
        <w:rPr>
          <w:sz w:val="24"/>
        </w:rPr>
        <w:t xml:space="preserve">. </w:t>
      </w:r>
      <w:r w:rsidR="00637D62">
        <w:rPr>
          <w:sz w:val="24"/>
        </w:rPr>
        <w:t xml:space="preserve">Privedený plyn slúži na vykurovanie prevádzkových priestorov </w:t>
      </w:r>
      <w:r w:rsidR="0098753F">
        <w:rPr>
          <w:sz w:val="24"/>
        </w:rPr>
        <w:t>ZSS, prípravu TUV a varenie</w:t>
      </w:r>
      <w:r w:rsidR="00637D62">
        <w:rPr>
          <w:sz w:val="24"/>
        </w:rPr>
        <w:t>.</w:t>
      </w:r>
      <w:r w:rsidR="0098753F">
        <w:rPr>
          <w:sz w:val="24"/>
        </w:rPr>
        <w:t xml:space="preserve"> Rozdelený je na štyri odberné miesta podľa jednotlivých budov, so samostatnými fakturačnými plynomermi.</w:t>
      </w:r>
    </w:p>
    <w:p w:rsidR="00144CEC" w:rsidRDefault="00144CEC" w:rsidP="000839B7">
      <w:pPr>
        <w:jc w:val="both"/>
        <w:rPr>
          <w:sz w:val="24"/>
        </w:rPr>
      </w:pPr>
    </w:p>
    <w:p w:rsidR="000839B7" w:rsidRDefault="000839B7" w:rsidP="000839B7">
      <w:pPr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Odberné miesta - spotreba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709"/>
        <w:gridCol w:w="6240"/>
        <w:gridCol w:w="996"/>
        <w:gridCol w:w="1560"/>
      </w:tblGrid>
      <w:tr w:rsidR="000839B7" w:rsidTr="000839B7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Por.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Názov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Výkon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Spotreba</w:t>
            </w:r>
          </w:p>
        </w:tc>
      </w:tr>
      <w:tr w:rsidR="000839B7" w:rsidTr="000839B7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Pr="000839B7" w:rsidRDefault="000839B7" w:rsidP="000839B7">
            <w:pPr>
              <w:spacing w:line="280" w:lineRule="exact"/>
              <w:rPr>
                <w:b/>
              </w:rPr>
            </w:pPr>
            <w:r>
              <w:t xml:space="preserve">Budova </w:t>
            </w:r>
            <w:r>
              <w:rPr>
                <w:b/>
              </w:rPr>
              <w:t xml:space="preserve">„A“                                                                                 </w:t>
            </w:r>
            <w:r>
              <w:t>2 x 140 kW</w:t>
            </w:r>
            <w:r>
              <w:rPr>
                <w:b/>
              </w:rPr>
              <w:t xml:space="preserve">   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280 kW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31,00 m³/h               </w:t>
            </w:r>
          </w:p>
        </w:tc>
      </w:tr>
      <w:tr w:rsidR="000839B7" w:rsidTr="000839B7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 w:rsidP="000839B7">
            <w:pPr>
              <w:spacing w:line="280" w:lineRule="exact"/>
            </w:pPr>
            <w:r>
              <w:t xml:space="preserve">Budova </w:t>
            </w:r>
            <w:r>
              <w:rPr>
                <w:b/>
              </w:rPr>
              <w:t xml:space="preserve">„B“                                  </w:t>
            </w:r>
            <w:r>
              <w:t xml:space="preserve">                                               2 x 170 kW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 w:rsidP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340 kW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38,00 m³/h</w:t>
            </w:r>
          </w:p>
        </w:tc>
      </w:tr>
      <w:tr w:rsidR="000839B7" w:rsidTr="000839B7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 w:rsidP="000839B7">
            <w:pPr>
              <w:spacing w:line="280" w:lineRule="exact"/>
            </w:pPr>
            <w:r>
              <w:t xml:space="preserve">Budova </w:t>
            </w:r>
            <w:r>
              <w:rPr>
                <w:b/>
              </w:rPr>
              <w:t>„C“</w:t>
            </w:r>
            <w:r>
              <w:t xml:space="preserve">                                                                                   2 x 65 kW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130 kW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13,60 m³/h</w:t>
            </w:r>
          </w:p>
        </w:tc>
      </w:tr>
      <w:tr w:rsidR="000839B7" w:rsidTr="000839B7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Pr="000839B7" w:rsidRDefault="000839B7">
            <w:pPr>
              <w:spacing w:line="280" w:lineRule="exact"/>
              <w:rPr>
                <w:b/>
              </w:rPr>
            </w:pPr>
            <w:r>
              <w:t xml:space="preserve">Kuchyňa v budove </w:t>
            </w:r>
            <w:r>
              <w:rPr>
                <w:b/>
              </w:rPr>
              <w:t>„C“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72 kW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7,90 m³/h</w:t>
            </w:r>
          </w:p>
        </w:tc>
      </w:tr>
      <w:tr w:rsidR="000839B7" w:rsidTr="000839B7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 w:rsidP="000839B7">
            <w:pPr>
              <w:spacing w:line="280" w:lineRule="exact"/>
            </w:pPr>
            <w:r>
              <w:t xml:space="preserve"> Maximálna hodinová spotreba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90,50 m³/h</w:t>
            </w:r>
          </w:p>
        </w:tc>
      </w:tr>
      <w:tr w:rsidR="000839B7" w:rsidTr="000839B7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 w:rsidP="000839B7">
            <w:pPr>
              <w:spacing w:line="280" w:lineRule="exact"/>
            </w:pPr>
            <w:r>
              <w:t xml:space="preserve"> Redukovaná hodinová spotreba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 w:rsidP="000839B7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 xml:space="preserve">     69,63 m³/h</w:t>
            </w:r>
          </w:p>
        </w:tc>
      </w:tr>
      <w:tr w:rsidR="000839B7" w:rsidTr="000839B7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B7" w:rsidRDefault="000839B7">
            <w:pPr>
              <w:spacing w:line="280" w:lineRule="exact"/>
              <w:jc w:val="center"/>
              <w:rPr>
                <w:b/>
                <w:sz w:val="22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</w:pPr>
            <w:r>
              <w:t>Vypočítaná  porovnávacia ročná spotreba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B7" w:rsidRDefault="000839B7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B7" w:rsidRDefault="000839B7">
            <w:pPr>
              <w:spacing w:line="280" w:lineRule="exact"/>
              <w:rPr>
                <w:sz w:val="22"/>
              </w:rPr>
            </w:pPr>
            <w:r>
              <w:rPr>
                <w:sz w:val="22"/>
              </w:rPr>
              <w:t>145455 m³/rok</w:t>
            </w:r>
          </w:p>
        </w:tc>
      </w:tr>
    </w:tbl>
    <w:p w:rsidR="0098753F" w:rsidRDefault="0098753F">
      <w:pPr>
        <w:jc w:val="both"/>
        <w:rPr>
          <w:sz w:val="24"/>
        </w:rPr>
      </w:pPr>
    </w:p>
    <w:p w:rsidR="0098753F" w:rsidRDefault="00CE7E1C">
      <w:pPr>
        <w:jc w:val="both"/>
        <w:rPr>
          <w:b/>
          <w:sz w:val="24"/>
        </w:rPr>
      </w:pPr>
      <w:r>
        <w:rPr>
          <w:sz w:val="24"/>
        </w:rPr>
        <w:t xml:space="preserve">        Vzhľadom na štruktúru a spôsob uplatnenia ceny zemného plynu pozostávajúcej pohyblivej a pevnej časti nie je ekonomicky výhodné pre odberateľa</w:t>
      </w:r>
      <w:r w:rsidR="00144CEC">
        <w:rPr>
          <w:sz w:val="24"/>
        </w:rPr>
        <w:t xml:space="preserve"> /prevádzkovateľa/</w:t>
      </w:r>
      <w:r>
        <w:rPr>
          <w:sz w:val="24"/>
        </w:rPr>
        <w:t xml:space="preserve"> mať štyri odberné miesta. Preto predmetom riešenia projektu je zlúčenie odberov do jedného odberného miesta </w:t>
      </w:r>
      <w:r w:rsidRPr="00CE7E1C">
        <w:rPr>
          <w:b/>
          <w:sz w:val="24"/>
        </w:rPr>
        <w:t>„Budova B“</w:t>
      </w:r>
      <w:r>
        <w:rPr>
          <w:b/>
          <w:sz w:val="24"/>
        </w:rPr>
        <w:t xml:space="preserve"> </w:t>
      </w:r>
      <w:r>
        <w:rPr>
          <w:sz w:val="24"/>
        </w:rPr>
        <w:t>s centrálnou meracou zostavou /MZ/</w:t>
      </w:r>
      <w:r w:rsidR="00144CEC">
        <w:rPr>
          <w:sz w:val="24"/>
        </w:rPr>
        <w:t xml:space="preserve"> na STL časti OPZ a zrušením fakturačných plynomerov pre jednotlivé odberné miesta, ktoré sa nahradia rovnakými podružnými plynomermi pre potreby prevádzkovateľa, pri zachovaní terajšieho spôsobu spaľovania zemného plynu.</w:t>
      </w:r>
      <w:r>
        <w:rPr>
          <w:b/>
          <w:sz w:val="24"/>
        </w:rPr>
        <w:t xml:space="preserve"> </w:t>
      </w:r>
    </w:p>
    <w:p w:rsidR="00E36250" w:rsidRPr="00E36250" w:rsidRDefault="00E36250">
      <w:pPr>
        <w:jc w:val="both"/>
        <w:rPr>
          <w:sz w:val="24"/>
        </w:rPr>
      </w:pPr>
      <w:r>
        <w:rPr>
          <w:b/>
          <w:sz w:val="24"/>
        </w:rPr>
        <w:t xml:space="preserve">         </w:t>
      </w:r>
      <w:r w:rsidRPr="00E36250">
        <w:rPr>
          <w:sz w:val="24"/>
        </w:rPr>
        <w:t>Podľa vyjadrenia SPP</w:t>
      </w:r>
      <w:r>
        <w:rPr>
          <w:sz w:val="24"/>
        </w:rPr>
        <w:t xml:space="preserve"> – distribúcia, a.s. </w:t>
      </w:r>
      <w:proofErr w:type="spellStart"/>
      <w:r>
        <w:rPr>
          <w:sz w:val="24"/>
        </w:rPr>
        <w:t>ktechnickej</w:t>
      </w:r>
      <w:proofErr w:type="spellEnd"/>
      <w:r>
        <w:rPr>
          <w:sz w:val="24"/>
        </w:rPr>
        <w:t xml:space="preserve"> zmene sa prevedie zlúčenie súčasných štyroch POD: budova „A“ SKSPPDIS010810000259 /plynomer G25T/, budova „C“ kotolňa SKSPPDIS000830021658</w:t>
      </w:r>
      <w:r w:rsidR="00D7600D">
        <w:rPr>
          <w:sz w:val="24"/>
        </w:rPr>
        <w:t xml:space="preserve"> /plynomer BK G16T/, budova „C“ kuchyňa SKSPPDIS000810750199 /plynomer BK G4T/ do budovy „B“ SKSPPDIS000810751908 /aktuálne plynomer G25T+Apulse/.</w:t>
      </w:r>
    </w:p>
    <w:p w:rsidR="0038653D" w:rsidRDefault="0098753F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637D62">
        <w:rPr>
          <w:sz w:val="24"/>
        </w:rPr>
        <w:t xml:space="preserve"> </w:t>
      </w:r>
      <w:r w:rsidR="00934028">
        <w:rPr>
          <w:sz w:val="24"/>
        </w:rPr>
        <w:t>Projekt</w:t>
      </w:r>
      <w:r>
        <w:rPr>
          <w:sz w:val="24"/>
        </w:rPr>
        <w:t xml:space="preserve"> technickej zmeny</w:t>
      </w:r>
      <w:r w:rsidR="00934028">
        <w:rPr>
          <w:sz w:val="24"/>
        </w:rPr>
        <w:t xml:space="preserve"> </w:t>
      </w:r>
      <w:r w:rsidR="00144CEC">
        <w:rPr>
          <w:sz w:val="24"/>
        </w:rPr>
        <w:t xml:space="preserve">merania spotreby plynu </w:t>
      </w:r>
      <w:r w:rsidR="00934028">
        <w:rPr>
          <w:sz w:val="24"/>
        </w:rPr>
        <w:t>bol spracovaný podľa STN 38 644</w:t>
      </w:r>
      <w:r w:rsidR="0037512D">
        <w:rPr>
          <w:sz w:val="24"/>
        </w:rPr>
        <w:t>2,</w:t>
      </w:r>
      <w:r w:rsidR="00637D62">
        <w:rPr>
          <w:sz w:val="24"/>
        </w:rPr>
        <w:t xml:space="preserve"> TPP 60902 a</w:t>
      </w:r>
      <w:r w:rsidR="00934028">
        <w:rPr>
          <w:sz w:val="24"/>
        </w:rPr>
        <w:t xml:space="preserve"> TPP 9</w:t>
      </w:r>
      <w:r w:rsidR="00903085">
        <w:rPr>
          <w:sz w:val="24"/>
        </w:rPr>
        <w:t>34</w:t>
      </w:r>
      <w:r w:rsidR="00934028">
        <w:rPr>
          <w:sz w:val="24"/>
        </w:rPr>
        <w:t>01,</w:t>
      </w:r>
      <w:r w:rsidR="009F420C">
        <w:rPr>
          <w:sz w:val="24"/>
        </w:rPr>
        <w:t xml:space="preserve"> </w:t>
      </w:r>
      <w:r w:rsidR="00934028">
        <w:rPr>
          <w:sz w:val="24"/>
        </w:rPr>
        <w:t>v rozsahu podľa vyhl. 508/2009 Z.z.</w:t>
      </w:r>
      <w:r w:rsidR="00E61AC1">
        <w:rPr>
          <w:sz w:val="24"/>
        </w:rPr>
        <w:t xml:space="preserve"> v zmysle zákona č. 251/2012 Z.z. o</w:t>
      </w:r>
      <w:r w:rsidR="004C7066">
        <w:rPr>
          <w:sz w:val="24"/>
        </w:rPr>
        <w:t> </w:t>
      </w:r>
      <w:r w:rsidR="00E61AC1">
        <w:rPr>
          <w:sz w:val="24"/>
        </w:rPr>
        <w:t>energetike</w:t>
      </w:r>
      <w:r w:rsidR="004C7066">
        <w:rPr>
          <w:sz w:val="24"/>
        </w:rPr>
        <w:t xml:space="preserve"> a zákona č. 50/1976 o územnom plánovaní a stavebnom poriadku.</w:t>
      </w:r>
    </w:p>
    <w:p w:rsidR="00E36250" w:rsidRDefault="00144CEC">
      <w:pPr>
        <w:jc w:val="both"/>
        <w:rPr>
          <w:sz w:val="24"/>
        </w:rPr>
      </w:pPr>
      <w:r>
        <w:rPr>
          <w:sz w:val="24"/>
        </w:rPr>
        <w:t xml:space="preserve">        Podmienkou zlúčenia merania spotreby plynu do jedného miesta, centrálnej MZ je vybudovanie vonkajšieho STL PE plynovodu ako súčasť OPZ, ktorým sa prepoja jednotlivé odberné miesta budov</w:t>
      </w:r>
      <w:r w:rsidR="005203E0">
        <w:rPr>
          <w:sz w:val="24"/>
        </w:rPr>
        <w:t xml:space="preserve"> a fakturačné plynomery sa nahradia podružnými plynomermi. Projekt STL plynovodu tvoriaci samostatnú časť bol spracovaný podľa STN EN 12007, 12327, STN 733050, 736005, TPP 70201</w:t>
      </w:r>
      <w:r w:rsidR="00E36250">
        <w:rPr>
          <w:sz w:val="24"/>
        </w:rPr>
        <w:t>,</w:t>
      </w:r>
      <w:r w:rsidR="00E36250" w:rsidRPr="00E36250">
        <w:rPr>
          <w:sz w:val="24"/>
        </w:rPr>
        <w:t xml:space="preserve"> </w:t>
      </w:r>
      <w:r w:rsidR="00E36250">
        <w:rPr>
          <w:sz w:val="24"/>
        </w:rPr>
        <w:t>v rozsahu podľa vyhl. 508/2009 Z.z. v zmysle zákona č. 251/2012 Z.z. o energetike a zákona č. 50/1976 o územnom plánovaní a stavebnom poriadku.</w:t>
      </w:r>
    </w:p>
    <w:p w:rsidR="00E67D4A" w:rsidRDefault="00E67D4A">
      <w:pPr>
        <w:jc w:val="both"/>
        <w:rPr>
          <w:sz w:val="24"/>
        </w:rPr>
      </w:pPr>
    </w:p>
    <w:p w:rsidR="0087366A" w:rsidRPr="0068175D" w:rsidRDefault="0038653D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     </w:t>
      </w:r>
      <w:r w:rsidRPr="0068175D">
        <w:rPr>
          <w:b/>
          <w:sz w:val="24"/>
          <w:u w:val="single"/>
        </w:rPr>
        <w:t xml:space="preserve">Skladba </w:t>
      </w:r>
      <w:r w:rsidR="004C7066" w:rsidRPr="0068175D">
        <w:rPr>
          <w:b/>
          <w:sz w:val="24"/>
          <w:u w:val="single"/>
        </w:rPr>
        <w:t xml:space="preserve">existujúceho </w:t>
      </w:r>
      <w:r w:rsidR="007F32F5" w:rsidRPr="0068175D">
        <w:rPr>
          <w:b/>
          <w:sz w:val="24"/>
          <w:u w:val="single"/>
        </w:rPr>
        <w:t xml:space="preserve">a budúceho </w:t>
      </w:r>
      <w:r w:rsidRPr="0068175D">
        <w:rPr>
          <w:b/>
          <w:sz w:val="24"/>
          <w:u w:val="single"/>
        </w:rPr>
        <w:t>PZ</w:t>
      </w:r>
      <w:r w:rsidR="0068175D" w:rsidRPr="0068175D">
        <w:rPr>
          <w:b/>
          <w:sz w:val="24"/>
          <w:u w:val="single"/>
        </w:rPr>
        <w:t xml:space="preserve"> a</w:t>
      </w:r>
      <w:r w:rsidRPr="0068175D">
        <w:rPr>
          <w:b/>
          <w:sz w:val="24"/>
          <w:u w:val="single"/>
        </w:rPr>
        <w:t xml:space="preserve"> OPZ :                                                                                     </w:t>
      </w:r>
      <w:r w:rsidR="00E32284" w:rsidRPr="0068175D">
        <w:rPr>
          <w:b/>
          <w:sz w:val="24"/>
          <w:u w:val="single"/>
        </w:rPr>
        <w:t xml:space="preserve"> </w:t>
      </w:r>
    </w:p>
    <w:p w:rsidR="002F03FB" w:rsidRDefault="002F03FB">
      <w:pPr>
        <w:jc w:val="both"/>
        <w:rPr>
          <w:sz w:val="24"/>
        </w:rPr>
      </w:pPr>
    </w:p>
    <w:p w:rsidR="0087366A" w:rsidRDefault="002F03FB">
      <w:pPr>
        <w:jc w:val="both"/>
        <w:rPr>
          <w:sz w:val="24"/>
        </w:rPr>
      </w:pPr>
      <w:r>
        <w:rPr>
          <w:sz w:val="24"/>
        </w:rPr>
        <w:t xml:space="preserve">      PLYNOVÉ ZARIADENIE</w:t>
      </w:r>
      <w:r w:rsidR="007F32F5">
        <w:rPr>
          <w:sz w:val="24"/>
        </w:rPr>
        <w:t xml:space="preserve"> /existujúce/</w:t>
      </w:r>
      <w:r>
        <w:rPr>
          <w:sz w:val="24"/>
        </w:rPr>
        <w:t>:</w:t>
      </w:r>
    </w:p>
    <w:p w:rsidR="0087366A" w:rsidRDefault="00CE3AB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STL </w:t>
      </w:r>
      <w:r w:rsidR="00490A9C">
        <w:rPr>
          <w:sz w:val="24"/>
        </w:rPr>
        <w:t>p</w:t>
      </w:r>
      <w:r w:rsidR="0087366A">
        <w:rPr>
          <w:sz w:val="24"/>
        </w:rPr>
        <w:t>ripojovací plynovod</w:t>
      </w:r>
      <w:r w:rsidR="0068175D">
        <w:rPr>
          <w:sz w:val="24"/>
        </w:rPr>
        <w:t xml:space="preserve"> </w:t>
      </w:r>
      <w:proofErr w:type="spellStart"/>
      <w:r w:rsidR="0068175D">
        <w:rPr>
          <w:sz w:val="24"/>
        </w:rPr>
        <w:t>oc</w:t>
      </w:r>
      <w:proofErr w:type="spellEnd"/>
      <w:r w:rsidR="0068175D">
        <w:rPr>
          <w:sz w:val="24"/>
        </w:rPr>
        <w:t xml:space="preserve">. </w:t>
      </w:r>
      <w:r>
        <w:rPr>
          <w:sz w:val="24"/>
        </w:rPr>
        <w:t>D</w:t>
      </w:r>
      <w:r w:rsidR="007F32F5">
        <w:rPr>
          <w:sz w:val="24"/>
        </w:rPr>
        <w:t>N</w:t>
      </w:r>
      <w:r w:rsidR="0068175D">
        <w:rPr>
          <w:sz w:val="24"/>
        </w:rPr>
        <w:t>25</w:t>
      </w:r>
      <w:r>
        <w:rPr>
          <w:sz w:val="24"/>
        </w:rPr>
        <w:t xml:space="preserve">, </w:t>
      </w:r>
      <w:r w:rsidR="0068175D">
        <w:rPr>
          <w:sz w:val="24"/>
        </w:rPr>
        <w:t xml:space="preserve">PE D32, </w:t>
      </w:r>
      <w:r>
        <w:rPr>
          <w:sz w:val="24"/>
        </w:rPr>
        <w:t xml:space="preserve">PN </w:t>
      </w:r>
      <w:r w:rsidR="007F32F5">
        <w:rPr>
          <w:sz w:val="24"/>
        </w:rPr>
        <w:t>1</w:t>
      </w:r>
      <w:r>
        <w:rPr>
          <w:sz w:val="24"/>
        </w:rPr>
        <w:t>00 kPa</w:t>
      </w:r>
      <w:r w:rsidR="004C7066">
        <w:rPr>
          <w:sz w:val="24"/>
        </w:rPr>
        <w:t xml:space="preserve"> ukončený HUP</w:t>
      </w:r>
      <w:r w:rsidR="0068175D">
        <w:rPr>
          <w:sz w:val="24"/>
        </w:rPr>
        <w:t>, 3ks</w:t>
      </w:r>
      <w:r w:rsidR="0087366A">
        <w:rPr>
          <w:sz w:val="24"/>
        </w:rPr>
        <w:t xml:space="preserve"> /</w:t>
      </w:r>
      <w:r w:rsidR="002F03FB">
        <w:rPr>
          <w:sz w:val="24"/>
        </w:rPr>
        <w:t xml:space="preserve"> </w:t>
      </w:r>
      <w:r w:rsidR="004C7066">
        <w:rPr>
          <w:sz w:val="24"/>
        </w:rPr>
        <w:t xml:space="preserve">existujúci </w:t>
      </w:r>
      <w:r w:rsidR="0087366A">
        <w:rPr>
          <w:sz w:val="24"/>
        </w:rPr>
        <w:t>/</w:t>
      </w:r>
    </w:p>
    <w:p w:rsidR="0087366A" w:rsidRDefault="0068175D">
      <w:pPr>
        <w:numPr>
          <w:ilvl w:val="0"/>
          <w:numId w:val="1"/>
        </w:numPr>
        <w:jc w:val="both"/>
        <w:rPr>
          <w:sz w:val="24"/>
        </w:rPr>
      </w:pPr>
      <w:proofErr w:type="spellStart"/>
      <w:r>
        <w:rPr>
          <w:sz w:val="24"/>
        </w:rPr>
        <w:t>Fakturačnýmembránový</w:t>
      </w:r>
      <w:proofErr w:type="spellEnd"/>
      <w:r>
        <w:rPr>
          <w:sz w:val="24"/>
        </w:rPr>
        <w:t xml:space="preserve"> plynomer, 4ks /demontáž SPP, výmena za podružné/</w:t>
      </w:r>
    </w:p>
    <w:p w:rsidR="007F32F5" w:rsidRDefault="007F32F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Plynová kotolňa </w:t>
      </w:r>
      <w:r w:rsidR="0068175D">
        <w:rPr>
          <w:sz w:val="24"/>
        </w:rPr>
        <w:t xml:space="preserve">III. </w:t>
      </w:r>
      <w:proofErr w:type="spellStart"/>
      <w:r w:rsidR="0068175D">
        <w:rPr>
          <w:sz w:val="24"/>
        </w:rPr>
        <w:t>kategegórie</w:t>
      </w:r>
      <w:proofErr w:type="spellEnd"/>
      <w:r w:rsidR="0068175D">
        <w:rPr>
          <w:sz w:val="24"/>
        </w:rPr>
        <w:t xml:space="preserve"> 3sk </w:t>
      </w:r>
      <w:r>
        <w:rPr>
          <w:sz w:val="24"/>
        </w:rPr>
        <w:t>/existujúca</w:t>
      </w:r>
      <w:r w:rsidR="0068175D">
        <w:rPr>
          <w:sz w:val="24"/>
        </w:rPr>
        <w:t xml:space="preserve"> bez zmeny</w:t>
      </w:r>
      <w:r>
        <w:rPr>
          <w:sz w:val="24"/>
        </w:rPr>
        <w:t>/</w:t>
      </w:r>
    </w:p>
    <w:p w:rsidR="0068175D" w:rsidRDefault="0068175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Kuchyňa </w:t>
      </w:r>
      <w:proofErr w:type="spellStart"/>
      <w:r>
        <w:rPr>
          <w:sz w:val="24"/>
        </w:rPr>
        <w:t>sospotrebičmi</w:t>
      </w:r>
      <w:proofErr w:type="spellEnd"/>
      <w:r>
        <w:rPr>
          <w:sz w:val="24"/>
        </w:rPr>
        <w:t xml:space="preserve"> na varenie podľa STN EN1775 /existujúca bez zmeny/</w:t>
      </w:r>
    </w:p>
    <w:p w:rsidR="00490A9C" w:rsidRDefault="00190796" w:rsidP="00556A6A">
      <w:pPr>
        <w:ind w:left="360"/>
        <w:jc w:val="both"/>
        <w:rPr>
          <w:sz w:val="24"/>
        </w:rPr>
      </w:pPr>
      <w:r>
        <w:rPr>
          <w:sz w:val="24"/>
        </w:rPr>
        <w:t xml:space="preserve">        Podľa vyjadrenia SPP – distribúcia, a.s. sa pripojovacie plynovody pre budovy „A a C“ znefunkčnia zátkou za HUP. Po ukončení montážnych prác je potrebné požiadať SPP o demontáž štyroch fakturačných membránových plynomerov, ktoré po tlakovej skúške OPZ oprávnený zhotoviteľ nahradí rovnakými podružnými plynomermi. </w:t>
      </w:r>
      <w:proofErr w:type="spellStart"/>
      <w:r>
        <w:rPr>
          <w:sz w:val="24"/>
        </w:rPr>
        <w:t>Doregulovacie</w:t>
      </w:r>
      <w:proofErr w:type="spellEnd"/>
      <w:r>
        <w:rPr>
          <w:sz w:val="24"/>
        </w:rPr>
        <w:t xml:space="preserve"> zariadenie zo 100 na 2 kPa zostáva bez zmeny.</w:t>
      </w:r>
      <w:r w:rsidR="003B5248">
        <w:rPr>
          <w:sz w:val="24"/>
        </w:rPr>
        <w:t xml:space="preserve"> Zariadenie na spaľovanie zemného plynu jednotlivých odberných miest zostáva bez zmeny, nie je predmetom riešenia projektu.</w:t>
      </w:r>
      <w:r>
        <w:rPr>
          <w:sz w:val="24"/>
        </w:rPr>
        <w:t xml:space="preserve"> </w:t>
      </w:r>
    </w:p>
    <w:p w:rsidR="00556A6A" w:rsidRDefault="00556A6A" w:rsidP="00556A6A">
      <w:pPr>
        <w:ind w:left="360"/>
        <w:jc w:val="both"/>
        <w:rPr>
          <w:sz w:val="24"/>
        </w:rPr>
      </w:pPr>
    </w:p>
    <w:p w:rsidR="002F03FB" w:rsidRDefault="002F03FB" w:rsidP="002F03FB">
      <w:pPr>
        <w:jc w:val="both"/>
        <w:rPr>
          <w:sz w:val="24"/>
        </w:rPr>
      </w:pPr>
      <w:r>
        <w:rPr>
          <w:sz w:val="24"/>
        </w:rPr>
        <w:t xml:space="preserve">      ODBERNÉ PLYNOVÉ ZARIADENIE</w:t>
      </w:r>
      <w:r w:rsidR="007F32F5">
        <w:rPr>
          <w:sz w:val="24"/>
        </w:rPr>
        <w:t xml:space="preserve"> /nové/</w:t>
      </w:r>
      <w:r>
        <w:rPr>
          <w:sz w:val="24"/>
        </w:rPr>
        <w:t>:</w:t>
      </w:r>
    </w:p>
    <w:p w:rsidR="00903085" w:rsidRDefault="00903085" w:rsidP="002F03FB">
      <w:pPr>
        <w:jc w:val="both"/>
        <w:rPr>
          <w:sz w:val="24"/>
        </w:rPr>
      </w:pPr>
      <w:r>
        <w:rPr>
          <w:sz w:val="24"/>
        </w:rPr>
        <w:t>-     Meracia zostava s rotačným plynomerom, DN40, PN 100/100kPa /STN 38 6442, TPP 60902, 93401/</w:t>
      </w:r>
    </w:p>
    <w:p w:rsidR="0038653D" w:rsidRDefault="0038653D" w:rsidP="002F03FB">
      <w:pPr>
        <w:jc w:val="both"/>
        <w:rPr>
          <w:sz w:val="24"/>
        </w:rPr>
      </w:pPr>
      <w:r>
        <w:rPr>
          <w:sz w:val="24"/>
        </w:rPr>
        <w:t xml:space="preserve">-     </w:t>
      </w:r>
      <w:r w:rsidR="00190796">
        <w:rPr>
          <w:sz w:val="24"/>
        </w:rPr>
        <w:t xml:space="preserve">Vonkajší </w:t>
      </w:r>
      <w:r w:rsidR="00CE3AB1">
        <w:rPr>
          <w:sz w:val="24"/>
        </w:rPr>
        <w:t xml:space="preserve">STL </w:t>
      </w:r>
      <w:r w:rsidR="00190796">
        <w:rPr>
          <w:sz w:val="24"/>
        </w:rPr>
        <w:t xml:space="preserve">PE </w:t>
      </w:r>
      <w:r w:rsidR="004C7066">
        <w:rPr>
          <w:sz w:val="24"/>
        </w:rPr>
        <w:t>plynovod za plynomerom</w:t>
      </w:r>
      <w:r w:rsidR="00CE3AB1">
        <w:rPr>
          <w:sz w:val="24"/>
        </w:rPr>
        <w:t xml:space="preserve"> PN </w:t>
      </w:r>
      <w:r w:rsidR="00903085">
        <w:rPr>
          <w:sz w:val="24"/>
        </w:rPr>
        <w:t>1</w:t>
      </w:r>
      <w:r w:rsidR="00CE3AB1">
        <w:rPr>
          <w:sz w:val="24"/>
        </w:rPr>
        <w:t>00 kPa</w:t>
      </w:r>
      <w:r>
        <w:rPr>
          <w:sz w:val="24"/>
        </w:rPr>
        <w:t xml:space="preserve"> / STN EN </w:t>
      </w:r>
      <w:r w:rsidR="00190796">
        <w:rPr>
          <w:sz w:val="24"/>
        </w:rPr>
        <w:t>12007</w:t>
      </w:r>
      <w:r>
        <w:rPr>
          <w:sz w:val="24"/>
        </w:rPr>
        <w:t xml:space="preserve">/ </w:t>
      </w:r>
    </w:p>
    <w:p w:rsidR="0038653D" w:rsidRDefault="0038653D" w:rsidP="002F03FB">
      <w:pPr>
        <w:jc w:val="both"/>
        <w:rPr>
          <w:sz w:val="24"/>
        </w:rPr>
      </w:pPr>
      <w:r>
        <w:rPr>
          <w:sz w:val="24"/>
        </w:rPr>
        <w:t xml:space="preserve">-     </w:t>
      </w:r>
      <w:r w:rsidR="00190796">
        <w:rPr>
          <w:sz w:val="24"/>
        </w:rPr>
        <w:t xml:space="preserve">Dopojenie STL plynovodu do </w:t>
      </w:r>
      <w:proofErr w:type="spellStart"/>
      <w:r w:rsidR="00190796">
        <w:rPr>
          <w:sz w:val="24"/>
        </w:rPr>
        <w:t>MaRZ</w:t>
      </w:r>
      <w:proofErr w:type="spellEnd"/>
      <w:r w:rsidR="00190796">
        <w:rPr>
          <w:sz w:val="24"/>
        </w:rPr>
        <w:t xml:space="preserve"> jednotlivých odberných miest s podružnými plynomermi</w:t>
      </w:r>
    </w:p>
    <w:p w:rsidR="00903085" w:rsidRDefault="00903085" w:rsidP="0090308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Podľa vyhl. </w:t>
      </w:r>
      <w:proofErr w:type="spellStart"/>
      <w:r>
        <w:rPr>
          <w:sz w:val="24"/>
        </w:rPr>
        <w:t>MPSVaR</w:t>
      </w:r>
      <w:proofErr w:type="spellEnd"/>
      <w:r>
        <w:rPr>
          <w:sz w:val="24"/>
        </w:rPr>
        <w:t xml:space="preserve"> č. 508/2009 Z.z. je OPZ z hľadiska </w:t>
      </w:r>
      <w:proofErr w:type="spellStart"/>
      <w:r>
        <w:rPr>
          <w:sz w:val="24"/>
        </w:rPr>
        <w:t>bezpečnostno</w:t>
      </w:r>
      <w:proofErr w:type="spellEnd"/>
      <w:r>
        <w:rPr>
          <w:sz w:val="24"/>
        </w:rPr>
        <w:t xml:space="preserve"> – technických požiadaviek zaradená do skupiny B – g,</w:t>
      </w:r>
      <w:r w:rsidR="003B5248">
        <w:rPr>
          <w:sz w:val="24"/>
        </w:rPr>
        <w:t xml:space="preserve"> vrátane regulačného a meracieho zariadenia, s požiadavkou na úradnú skúšku oprávnenou právnickou osobou pre PE plynovod v zemi.</w:t>
      </w:r>
    </w:p>
    <w:p w:rsidR="00903085" w:rsidRPr="00556A6A" w:rsidRDefault="00903085" w:rsidP="00903085">
      <w:pPr>
        <w:jc w:val="both"/>
        <w:rPr>
          <w:sz w:val="24"/>
          <w:szCs w:val="24"/>
        </w:rPr>
      </w:pPr>
    </w:p>
    <w:p w:rsidR="00903085" w:rsidRDefault="00556A6A" w:rsidP="009030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OPZ</w:t>
      </w:r>
      <w:r w:rsidRPr="00556A6A">
        <w:rPr>
          <w:sz w:val="24"/>
          <w:szCs w:val="24"/>
        </w:rPr>
        <w:t xml:space="preserve"> môžu </w:t>
      </w:r>
      <w:r>
        <w:rPr>
          <w:sz w:val="24"/>
          <w:szCs w:val="24"/>
        </w:rPr>
        <w:t>vyhotoviť</w:t>
      </w:r>
      <w:r w:rsidRPr="00556A6A">
        <w:rPr>
          <w:sz w:val="24"/>
          <w:szCs w:val="24"/>
        </w:rPr>
        <w:t xml:space="preserve"> len </w:t>
      </w:r>
      <w:r>
        <w:rPr>
          <w:sz w:val="24"/>
          <w:szCs w:val="24"/>
        </w:rPr>
        <w:t>zhotoviteľ</w:t>
      </w:r>
      <w:r w:rsidRPr="00556A6A">
        <w:rPr>
          <w:sz w:val="24"/>
          <w:szCs w:val="24"/>
        </w:rPr>
        <w:t xml:space="preserve"> so štátnymi skúškami podľa STN EN ISO 9606-1. Osvedčenie musí vyhovovať pre danú polohu, priemer, hrúbku steny a materiál. Montáž môže prevádzať len zhotoviteľ, ktorý má pre túto činnosť oprávnenie podľa § 15 zák. č. 124/2006 Z.z. v znení neskorších predpisov a má pre túto činnosť vyškolených pracovníkov, ktorí spĺňajú podmienky odbornej spôsobilosti pre vykonávanie montážnych prác na plynárenských a odberných plynových zariadeniach.  </w:t>
      </w:r>
    </w:p>
    <w:p w:rsidR="0087366A" w:rsidRDefault="0087366A">
      <w:pPr>
        <w:jc w:val="both"/>
        <w:rPr>
          <w:sz w:val="24"/>
        </w:rPr>
      </w:pPr>
    </w:p>
    <w:p w:rsidR="0087366A" w:rsidRDefault="0087366A">
      <w:pPr>
        <w:jc w:val="both"/>
        <w:rPr>
          <w:sz w:val="24"/>
          <w:u w:val="single"/>
        </w:rPr>
      </w:pPr>
      <w:r>
        <w:rPr>
          <w:sz w:val="24"/>
          <w:u w:val="single"/>
        </w:rPr>
        <w:t>P</w:t>
      </w:r>
      <w:r w:rsidR="00FA5D82">
        <w:rPr>
          <w:sz w:val="24"/>
          <w:u w:val="single"/>
        </w:rPr>
        <w:t>ARAMETRE MERACEJ ZOSTAVY</w:t>
      </w:r>
      <w:r w:rsidR="007C637C">
        <w:rPr>
          <w:sz w:val="24"/>
          <w:u w:val="single"/>
        </w:rPr>
        <w:t xml:space="preserve"> :</w:t>
      </w:r>
    </w:p>
    <w:p w:rsidR="0087366A" w:rsidRDefault="0087366A">
      <w:pPr>
        <w:jc w:val="both"/>
        <w:rPr>
          <w:sz w:val="24"/>
          <w:u w:val="single"/>
        </w:rPr>
      </w:pPr>
    </w:p>
    <w:p w:rsidR="0087366A" w:rsidRDefault="0087366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vstupný tlak</w:t>
      </w:r>
      <w:r>
        <w:rPr>
          <w:sz w:val="24"/>
        </w:rPr>
        <w:tab/>
      </w:r>
      <w:r>
        <w:rPr>
          <w:sz w:val="24"/>
        </w:rPr>
        <w:tab/>
      </w:r>
      <w:r w:rsidR="008F22DE">
        <w:rPr>
          <w:sz w:val="24"/>
        </w:rPr>
        <w:t xml:space="preserve">       </w:t>
      </w:r>
      <w:r>
        <w:rPr>
          <w:sz w:val="24"/>
        </w:rPr>
        <w:t>:</w:t>
      </w:r>
      <w:r>
        <w:rPr>
          <w:sz w:val="24"/>
        </w:rPr>
        <w:tab/>
      </w:r>
      <w:r w:rsidR="00556A6A">
        <w:rPr>
          <w:sz w:val="24"/>
        </w:rPr>
        <w:t>1</w:t>
      </w:r>
      <w:r w:rsidR="00E32284">
        <w:rPr>
          <w:sz w:val="24"/>
        </w:rPr>
        <w:t>00</w:t>
      </w:r>
      <w:r w:rsidR="00BC0257">
        <w:rPr>
          <w:sz w:val="24"/>
        </w:rPr>
        <w:t>,0</w:t>
      </w:r>
      <w:r>
        <w:rPr>
          <w:sz w:val="24"/>
        </w:rPr>
        <w:t>0 kPa</w:t>
      </w:r>
      <w:r w:rsidR="00FA5D82">
        <w:rPr>
          <w:sz w:val="24"/>
        </w:rPr>
        <w:t xml:space="preserve">  /</w:t>
      </w:r>
      <w:r w:rsidR="004C7066">
        <w:rPr>
          <w:sz w:val="24"/>
        </w:rPr>
        <w:t>DN</w:t>
      </w:r>
      <w:r w:rsidR="00556A6A">
        <w:rPr>
          <w:sz w:val="24"/>
        </w:rPr>
        <w:t>4</w:t>
      </w:r>
      <w:r w:rsidR="004C7066">
        <w:rPr>
          <w:sz w:val="24"/>
        </w:rPr>
        <w:t>0</w:t>
      </w:r>
      <w:r w:rsidR="00FA5D82">
        <w:rPr>
          <w:sz w:val="24"/>
        </w:rPr>
        <w:t>/</w:t>
      </w:r>
    </w:p>
    <w:p w:rsidR="0087366A" w:rsidRDefault="0087366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výstupný tlak</w:t>
      </w:r>
      <w:r>
        <w:rPr>
          <w:sz w:val="24"/>
        </w:rPr>
        <w:tab/>
      </w:r>
      <w:r>
        <w:rPr>
          <w:sz w:val="24"/>
        </w:rPr>
        <w:tab/>
      </w:r>
      <w:r w:rsidR="008F22DE">
        <w:rPr>
          <w:sz w:val="24"/>
        </w:rPr>
        <w:t xml:space="preserve">       </w:t>
      </w:r>
      <w:r>
        <w:rPr>
          <w:sz w:val="24"/>
        </w:rPr>
        <w:t>:</w:t>
      </w:r>
      <w:r>
        <w:rPr>
          <w:sz w:val="24"/>
        </w:rPr>
        <w:tab/>
      </w:r>
      <w:r w:rsidR="00556A6A">
        <w:rPr>
          <w:sz w:val="24"/>
        </w:rPr>
        <w:t>1</w:t>
      </w:r>
      <w:r w:rsidR="00FA5D82">
        <w:rPr>
          <w:sz w:val="24"/>
        </w:rPr>
        <w:t>00,0</w:t>
      </w:r>
      <w:r w:rsidR="002F03FB">
        <w:rPr>
          <w:sz w:val="24"/>
        </w:rPr>
        <w:t>0</w:t>
      </w:r>
      <w:r>
        <w:rPr>
          <w:sz w:val="24"/>
        </w:rPr>
        <w:t xml:space="preserve"> kPa</w:t>
      </w:r>
      <w:r w:rsidR="00FA5D82">
        <w:rPr>
          <w:sz w:val="24"/>
        </w:rPr>
        <w:t xml:space="preserve">  /DN</w:t>
      </w:r>
      <w:r w:rsidR="00556A6A">
        <w:rPr>
          <w:sz w:val="24"/>
        </w:rPr>
        <w:t>4</w:t>
      </w:r>
      <w:r w:rsidR="00FA5D82">
        <w:rPr>
          <w:sz w:val="24"/>
        </w:rPr>
        <w:t>0/</w:t>
      </w:r>
    </w:p>
    <w:p w:rsidR="008F22DE" w:rsidRDefault="008F22DE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dopojenie </w:t>
      </w:r>
      <w:proofErr w:type="spellStart"/>
      <w:r>
        <w:rPr>
          <w:sz w:val="24"/>
        </w:rPr>
        <w:t>MaRZ</w:t>
      </w:r>
      <w:proofErr w:type="spellEnd"/>
      <w:r>
        <w:rPr>
          <w:sz w:val="24"/>
        </w:rPr>
        <w:t xml:space="preserve"> budova „B“ :                         DN25</w:t>
      </w:r>
    </w:p>
    <w:p w:rsidR="00CC0240" w:rsidRDefault="00CC024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minimálna </w:t>
      </w:r>
      <w:proofErr w:type="spellStart"/>
      <w:r>
        <w:rPr>
          <w:sz w:val="24"/>
        </w:rPr>
        <w:t>sporteba</w:t>
      </w:r>
      <w:proofErr w:type="spellEnd"/>
      <w:r>
        <w:rPr>
          <w:sz w:val="24"/>
        </w:rPr>
        <w:t xml:space="preserve">     </w:t>
      </w:r>
      <w:r w:rsidR="008F22DE">
        <w:rPr>
          <w:sz w:val="24"/>
        </w:rPr>
        <w:t xml:space="preserve">        </w:t>
      </w:r>
      <w:r>
        <w:rPr>
          <w:sz w:val="24"/>
        </w:rPr>
        <w:t xml:space="preserve">    :              </w:t>
      </w:r>
      <w:r w:rsidR="00556A6A">
        <w:rPr>
          <w:sz w:val="24"/>
        </w:rPr>
        <w:t>0,</w:t>
      </w:r>
      <w:r w:rsidR="003B5248">
        <w:rPr>
          <w:sz w:val="24"/>
        </w:rPr>
        <w:t>54</w:t>
      </w:r>
      <w:r>
        <w:rPr>
          <w:sz w:val="24"/>
        </w:rPr>
        <w:t xml:space="preserve"> m³/h </w:t>
      </w:r>
    </w:p>
    <w:p w:rsidR="00CC0240" w:rsidRDefault="00CC024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redukovaná spotreba      </w:t>
      </w:r>
      <w:r w:rsidR="008F22DE">
        <w:rPr>
          <w:sz w:val="24"/>
        </w:rPr>
        <w:t xml:space="preserve">       </w:t>
      </w:r>
      <w:r>
        <w:rPr>
          <w:sz w:val="24"/>
        </w:rPr>
        <w:t xml:space="preserve">  :        </w:t>
      </w:r>
      <w:r w:rsidR="008F22DE">
        <w:rPr>
          <w:sz w:val="24"/>
        </w:rPr>
        <w:t xml:space="preserve">  </w:t>
      </w:r>
      <w:r>
        <w:rPr>
          <w:sz w:val="24"/>
        </w:rPr>
        <w:t xml:space="preserve">   </w:t>
      </w:r>
      <w:r w:rsidR="003B5248">
        <w:rPr>
          <w:sz w:val="24"/>
        </w:rPr>
        <w:t>69,63</w:t>
      </w:r>
      <w:r>
        <w:rPr>
          <w:sz w:val="24"/>
        </w:rPr>
        <w:t xml:space="preserve"> m³/h</w:t>
      </w:r>
    </w:p>
    <w:p w:rsidR="0087366A" w:rsidRDefault="0087366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max. hodinový </w:t>
      </w:r>
      <w:r w:rsidR="00CC0240">
        <w:rPr>
          <w:sz w:val="24"/>
        </w:rPr>
        <w:t>spotreba</w:t>
      </w:r>
      <w:r w:rsidR="008F22DE">
        <w:rPr>
          <w:sz w:val="24"/>
        </w:rPr>
        <w:t xml:space="preserve">          </w:t>
      </w:r>
      <w:r>
        <w:rPr>
          <w:sz w:val="24"/>
        </w:rPr>
        <w:t>:</w:t>
      </w:r>
      <w:r>
        <w:rPr>
          <w:sz w:val="24"/>
        </w:rPr>
        <w:tab/>
      </w:r>
      <w:r w:rsidR="008F22DE">
        <w:rPr>
          <w:sz w:val="24"/>
        </w:rPr>
        <w:t xml:space="preserve">         </w:t>
      </w:r>
      <w:r w:rsidR="003B5248">
        <w:rPr>
          <w:sz w:val="24"/>
        </w:rPr>
        <w:t>90,50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3</w:t>
      </w:r>
      <w:r>
        <w:rPr>
          <w:sz w:val="24"/>
        </w:rPr>
        <w:t>/h</w:t>
      </w:r>
    </w:p>
    <w:p w:rsidR="00E67D4A" w:rsidRDefault="00E67D4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miesto pripojenia                     :   </w:t>
      </w:r>
      <w:proofErr w:type="spellStart"/>
      <w:r>
        <w:rPr>
          <w:sz w:val="24"/>
        </w:rPr>
        <w:t>exist</w:t>
      </w:r>
      <w:proofErr w:type="spellEnd"/>
      <w:r>
        <w:rPr>
          <w:sz w:val="24"/>
        </w:rPr>
        <w:t>. STL pripojovací plynovod D32, PN100 kPa</w:t>
      </w:r>
    </w:p>
    <w:p w:rsidR="0087366A" w:rsidRDefault="00F132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132A3">
        <w:rPr>
          <w:sz w:val="24"/>
          <w:szCs w:val="24"/>
        </w:rPr>
        <w:t xml:space="preserve">Podľa vyjadrenia SPP k žiadosti o technickú zmenu kapacita </w:t>
      </w:r>
      <w:proofErr w:type="spellStart"/>
      <w:r w:rsidRPr="00F132A3">
        <w:rPr>
          <w:sz w:val="24"/>
          <w:szCs w:val="24"/>
        </w:rPr>
        <w:t>existujúceh</w:t>
      </w:r>
      <w:proofErr w:type="spellEnd"/>
      <w:r w:rsidRPr="00F132A3">
        <w:rPr>
          <w:sz w:val="24"/>
          <w:szCs w:val="24"/>
        </w:rPr>
        <w:t xml:space="preserve"> pripojovacieho plynovodu a zdrojového STL plynovodu postačuje pre požadovanú zmenu na odbernom mieste.  </w:t>
      </w:r>
    </w:p>
    <w:p w:rsidR="00F132A3" w:rsidRDefault="00F132A3">
      <w:pPr>
        <w:jc w:val="both"/>
        <w:rPr>
          <w:sz w:val="24"/>
          <w:szCs w:val="24"/>
        </w:rPr>
      </w:pPr>
    </w:p>
    <w:p w:rsidR="00F132A3" w:rsidRDefault="00F132A3">
      <w:pPr>
        <w:jc w:val="both"/>
        <w:rPr>
          <w:sz w:val="24"/>
          <w:szCs w:val="24"/>
        </w:rPr>
      </w:pPr>
    </w:p>
    <w:p w:rsidR="00F132A3" w:rsidRDefault="00F132A3" w:rsidP="00F132A3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2/  Meracia zostava OPZ :</w:t>
      </w:r>
    </w:p>
    <w:p w:rsidR="00F132A3" w:rsidRPr="00F132A3" w:rsidRDefault="00F132A3">
      <w:pPr>
        <w:jc w:val="both"/>
        <w:rPr>
          <w:sz w:val="24"/>
          <w:szCs w:val="24"/>
        </w:rPr>
      </w:pPr>
    </w:p>
    <w:p w:rsidR="0087366A" w:rsidRDefault="0087366A" w:rsidP="00F132A3">
      <w:pPr>
        <w:pStyle w:val="Zkladntext"/>
      </w:pPr>
      <w:r>
        <w:t xml:space="preserve">     </w:t>
      </w:r>
      <w:r w:rsidR="009224A2">
        <w:t xml:space="preserve"> </w:t>
      </w:r>
      <w:r>
        <w:t>Podľa vyjadrenia SPP k žiadosti o</w:t>
      </w:r>
      <w:r w:rsidR="00556A6A">
        <w:t xml:space="preserve"> technickú zmenu na </w:t>
      </w:r>
      <w:proofErr w:type="spellStart"/>
      <w:r w:rsidR="00556A6A">
        <w:t>exist</w:t>
      </w:r>
      <w:proofErr w:type="spellEnd"/>
      <w:r w:rsidR="00556A6A">
        <w:t>.</w:t>
      </w:r>
      <w:r>
        <w:t xml:space="preserve"> OPZ, časť</w:t>
      </w:r>
      <w:r w:rsidR="00E32284">
        <w:t xml:space="preserve"> m</w:t>
      </w:r>
      <w:r w:rsidR="00BC0257">
        <w:t>era</w:t>
      </w:r>
      <w:r w:rsidR="00E32284">
        <w:t>n</w:t>
      </w:r>
      <w:r w:rsidR="00BC0257">
        <w:t xml:space="preserve">ie </w:t>
      </w:r>
      <w:r w:rsidR="00E32284">
        <w:t>spotreby</w:t>
      </w:r>
      <w:r w:rsidR="00BC0257">
        <w:t xml:space="preserve"> </w:t>
      </w:r>
      <w:r w:rsidR="00CE3AB1">
        <w:t>zemného plynu</w:t>
      </w:r>
      <w:r w:rsidR="00E32284">
        <w:t xml:space="preserve"> bude </w:t>
      </w:r>
      <w:r w:rsidR="00FA5D82">
        <w:t xml:space="preserve">meracia </w:t>
      </w:r>
      <w:r w:rsidR="00E32284">
        <w:t>zostava inštalovaná v kovovej skrini</w:t>
      </w:r>
      <w:r w:rsidR="00353090">
        <w:t xml:space="preserve"> s vetracími otvormi a univerzálnym zámkom</w:t>
      </w:r>
      <w:r w:rsidR="009224A2">
        <w:t xml:space="preserve"> podľa TPP 60902</w:t>
      </w:r>
      <w:r w:rsidR="00A0403E">
        <w:t xml:space="preserve"> </w:t>
      </w:r>
      <w:r w:rsidR="003973DF">
        <w:t xml:space="preserve"> v oplotení vedľa </w:t>
      </w:r>
      <w:proofErr w:type="spellStart"/>
      <w:r w:rsidR="003973DF">
        <w:t>MaRZ</w:t>
      </w:r>
      <w:proofErr w:type="spellEnd"/>
      <w:r w:rsidR="003973DF">
        <w:t xml:space="preserve"> budovy „B“ </w:t>
      </w:r>
      <w:r w:rsidR="00A0403E">
        <w:t>na</w:t>
      </w:r>
      <w:r w:rsidR="003973DF">
        <w:t xml:space="preserve"> hranici pozemku</w:t>
      </w:r>
      <w:r w:rsidR="00CC0240">
        <w:t xml:space="preserve"> </w:t>
      </w:r>
      <w:proofErr w:type="spellStart"/>
      <w:r w:rsidR="00CC0240">
        <w:t>parc</w:t>
      </w:r>
      <w:proofErr w:type="spellEnd"/>
      <w:r w:rsidR="00CC0240">
        <w:t>.</w:t>
      </w:r>
      <w:r w:rsidR="003973DF">
        <w:t xml:space="preserve"> </w:t>
      </w:r>
      <w:r w:rsidR="00CC0240">
        <w:t>č.</w:t>
      </w:r>
      <w:r w:rsidR="003973DF">
        <w:t xml:space="preserve"> 824/4</w:t>
      </w:r>
      <w:r w:rsidR="00A0403E">
        <w:t xml:space="preserve"> </w:t>
      </w:r>
      <w:r w:rsidR="009224A2">
        <w:t>vo vlastníctve žiadateľa, prevádzkovateľa</w:t>
      </w:r>
      <w:r w:rsidR="00A0403E">
        <w:t>, v súlade s TPP 934 01</w:t>
      </w:r>
      <w:r w:rsidR="003973DF">
        <w:t>. MZ bude prístupná z verejného priestranstva z </w:t>
      </w:r>
      <w:proofErr w:type="spellStart"/>
      <w:r w:rsidR="003973DF">
        <w:t>Mocsáryho</w:t>
      </w:r>
      <w:proofErr w:type="spellEnd"/>
      <w:r w:rsidR="003973DF">
        <w:t xml:space="preserve"> ulice.</w:t>
      </w:r>
      <w:r w:rsidR="009224A2">
        <w:t xml:space="preserve">, </w:t>
      </w:r>
      <w:r w:rsidR="003973DF">
        <w:t xml:space="preserve">Pripojená bude priamo </w:t>
      </w:r>
      <w:r w:rsidR="009224A2">
        <w:t>za HUP</w:t>
      </w:r>
      <w:r w:rsidR="003973DF">
        <w:t>, ktorým je ukončený STL PE pripojovací plynovod pre budovu „B“</w:t>
      </w:r>
      <w:r w:rsidR="00E67D4A">
        <w:t xml:space="preserve"> po demontáži plynového filtra</w:t>
      </w:r>
      <w:r w:rsidR="00B70D74">
        <w:t xml:space="preserve"> pred RTP</w:t>
      </w:r>
      <w:r w:rsidR="00A0403E">
        <w:t>.</w:t>
      </w:r>
      <w:r w:rsidR="00353090">
        <w:t xml:space="preserve"> Výška osadenia skrine nad terénom </w:t>
      </w:r>
      <w:r w:rsidR="00E67D4A">
        <w:t>cca 5</w:t>
      </w:r>
      <w:r w:rsidR="0037512D">
        <w:t>5</w:t>
      </w:r>
      <w:r w:rsidR="00353090">
        <w:t xml:space="preserve"> cm.</w:t>
      </w:r>
      <w:r w:rsidR="00BC0257">
        <w:t xml:space="preserve"> </w:t>
      </w:r>
      <w:r w:rsidR="000F53B9">
        <w:t>Rotačný plynomer</w:t>
      </w:r>
      <w:r w:rsidR="00ED16B7">
        <w:t xml:space="preserve"> G</w:t>
      </w:r>
      <w:r w:rsidR="00E67D4A">
        <w:t>25</w:t>
      </w:r>
      <w:r w:rsidR="00ED16B7">
        <w:t>, DN</w:t>
      </w:r>
      <w:r w:rsidR="0037512D">
        <w:t>4</w:t>
      </w:r>
      <w:r w:rsidR="00ED16B7">
        <w:t>0</w:t>
      </w:r>
      <w:r w:rsidR="0037512D">
        <w:t>, PN16</w:t>
      </w:r>
      <w:r w:rsidR="000F53B9">
        <w:t xml:space="preserve"> b</w:t>
      </w:r>
      <w:r w:rsidR="00ED16B7">
        <w:t xml:space="preserve">ude osadený na </w:t>
      </w:r>
      <w:r w:rsidR="000F53B9">
        <w:t>S</w:t>
      </w:r>
      <w:r w:rsidR="00ED16B7">
        <w:t xml:space="preserve">TL časti </w:t>
      </w:r>
      <w:r w:rsidR="009224A2">
        <w:t>1</w:t>
      </w:r>
      <w:r w:rsidR="00E2710F">
        <w:t>00 kPa</w:t>
      </w:r>
      <w:r w:rsidR="00ED16B7">
        <w:t xml:space="preserve"> </w:t>
      </w:r>
      <w:r w:rsidR="00E2710F">
        <w:t xml:space="preserve"> vybavený prepočítavačom </w:t>
      </w:r>
      <w:r w:rsidR="00E67D4A">
        <w:t>MacBAT-5</w:t>
      </w:r>
      <w:r w:rsidR="00E2710F">
        <w:t xml:space="preserve">, s rozsahom </w:t>
      </w:r>
      <w:r w:rsidR="00E67D4A">
        <w:t>8</w:t>
      </w:r>
      <w:r w:rsidR="009224A2">
        <w:t xml:space="preserve">0 - </w:t>
      </w:r>
      <w:r w:rsidR="00E67D4A">
        <w:t>10</w:t>
      </w:r>
      <w:r w:rsidR="009224A2">
        <w:t>00</w:t>
      </w:r>
      <w:r w:rsidR="00E2710F">
        <w:t xml:space="preserve"> kPa</w:t>
      </w:r>
      <w:r w:rsidR="00E8663B">
        <w:t>, batériový</w:t>
      </w:r>
      <w:r w:rsidR="00E2710F">
        <w:t>.</w:t>
      </w:r>
      <w:r w:rsidR="00CC0240">
        <w:t xml:space="preserve"> Meracia zostava </w:t>
      </w:r>
      <w:r w:rsidR="0037512D">
        <w:t>nebude</w:t>
      </w:r>
      <w:r w:rsidR="00CC0240">
        <w:t xml:space="preserve"> vybavená obtokovým potrubím s uzáverom.</w:t>
      </w:r>
      <w:r w:rsidR="00E8663B">
        <w:t xml:space="preserve"> Za plynomerom bude vysadená odbočka DN40/25 pre </w:t>
      </w:r>
      <w:proofErr w:type="spellStart"/>
      <w:r w:rsidR="00E8663B">
        <w:t>MaRZ</w:t>
      </w:r>
      <w:proofErr w:type="spellEnd"/>
      <w:r w:rsidR="00E8663B">
        <w:t xml:space="preserve"> budovy „B“ ukončené G.K. DN25 regulačnej zostavy 100/2 kPa. M</w:t>
      </w:r>
      <w:r w:rsidR="00B70D74">
        <w:t>Z</w:t>
      </w:r>
      <w:r w:rsidR="00E8663B">
        <w:t xml:space="preserve"> končí G.K. DN40 na výstupe z plynomeru a </w:t>
      </w:r>
      <w:proofErr w:type="spellStart"/>
      <w:r w:rsidR="00E8663B">
        <w:t>elektrotvar</w:t>
      </w:r>
      <w:proofErr w:type="spellEnd"/>
      <w:r w:rsidR="00E8663B">
        <w:t xml:space="preserve">. </w:t>
      </w:r>
      <w:r w:rsidR="00F132A3">
        <w:t>p</w:t>
      </w:r>
      <w:r w:rsidR="00E8663B">
        <w:t>rechodom PE/oceľ USTN D</w:t>
      </w:r>
      <w:r w:rsidR="00F132A3">
        <w:t xml:space="preserve">40/50, za ktorým bude </w:t>
      </w:r>
      <w:proofErr w:type="spellStart"/>
      <w:r w:rsidR="00F132A3">
        <w:t>pkračovať</w:t>
      </w:r>
      <w:proofErr w:type="spellEnd"/>
      <w:r w:rsidR="00F132A3">
        <w:t xml:space="preserve"> STL vonkajší plynovod D50, PN100 kPa, prepájajúcim jednotlivé odberné miesta OPZ.</w:t>
      </w:r>
      <w:r w:rsidR="00B70D74">
        <w:t xml:space="preserve"> Dopojenie </w:t>
      </w:r>
      <w:proofErr w:type="spellStart"/>
      <w:r w:rsidR="00B70D74">
        <w:t>MaRZ</w:t>
      </w:r>
      <w:proofErr w:type="spellEnd"/>
      <w:r w:rsidR="00B70D74">
        <w:t xml:space="preserve"> odberných miest budovy „A“ a „C“ a uzavretie </w:t>
      </w:r>
      <w:proofErr w:type="spellStart"/>
      <w:r w:rsidR="00B70D74">
        <w:t>exist</w:t>
      </w:r>
      <w:proofErr w:type="spellEnd"/>
      <w:r w:rsidR="00B70D74">
        <w:t>. STL pripojovacích plynovodov bude riešené podrobne v časti STL vonkajší plynovod.</w:t>
      </w:r>
      <w:r w:rsidR="004F13BF">
        <w:t xml:space="preserve"> Odpojenie, uzavretie pripojovacích plynovodov zátkou na HUP. Dopojenie </w:t>
      </w:r>
      <w:proofErr w:type="spellStart"/>
      <w:r w:rsidR="004F13BF">
        <w:t>MaRZ</w:t>
      </w:r>
      <w:proofErr w:type="spellEnd"/>
      <w:r w:rsidR="004F13BF">
        <w:t xml:space="preserve"> </w:t>
      </w:r>
      <w:proofErr w:type="spellStart"/>
      <w:r w:rsidR="004F13BF">
        <w:t>prepojom</w:t>
      </w:r>
      <w:proofErr w:type="spellEnd"/>
      <w:r w:rsidR="004F13BF">
        <w:t xml:space="preserve"> STL plynovodu pred RTP.</w:t>
      </w:r>
    </w:p>
    <w:p w:rsidR="000356E3" w:rsidRDefault="00F132A3" w:rsidP="00A00A22">
      <w:pPr>
        <w:jc w:val="both"/>
        <w:rPr>
          <w:sz w:val="24"/>
        </w:rPr>
      </w:pPr>
      <w:r>
        <w:rPr>
          <w:sz w:val="24"/>
        </w:rPr>
        <w:t xml:space="preserve">      </w:t>
      </w:r>
      <w:r w:rsidR="00A90E02">
        <w:rPr>
          <w:sz w:val="24"/>
        </w:rPr>
        <w:t>Meracia zostava</w:t>
      </w:r>
      <w:r w:rsidR="00A00A22">
        <w:rPr>
          <w:sz w:val="24"/>
        </w:rPr>
        <w:t xml:space="preserve"> </w:t>
      </w:r>
      <w:r w:rsidR="00C93DA1">
        <w:rPr>
          <w:sz w:val="24"/>
        </w:rPr>
        <w:t xml:space="preserve">/MZ/ </w:t>
      </w:r>
      <w:r w:rsidR="00A00A22">
        <w:rPr>
          <w:sz w:val="24"/>
        </w:rPr>
        <w:t>bude umiestnené v oceľovej skrini</w:t>
      </w:r>
      <w:r w:rsidR="00353090">
        <w:rPr>
          <w:sz w:val="24"/>
        </w:rPr>
        <w:t xml:space="preserve"> s vetracími otvormi</w:t>
      </w:r>
      <w:r w:rsidR="000356E3">
        <w:rPr>
          <w:sz w:val="24"/>
        </w:rPr>
        <w:t xml:space="preserve">, osadenej </w:t>
      </w:r>
      <w:r w:rsidR="00F26898">
        <w:rPr>
          <w:sz w:val="24"/>
        </w:rPr>
        <w:t xml:space="preserve">na oplotení vedľa </w:t>
      </w:r>
      <w:proofErr w:type="spellStart"/>
      <w:r w:rsidR="00F26898">
        <w:rPr>
          <w:sz w:val="24"/>
        </w:rPr>
        <w:t>exist</w:t>
      </w:r>
      <w:proofErr w:type="spellEnd"/>
      <w:r w:rsidR="00F26898">
        <w:rPr>
          <w:sz w:val="24"/>
        </w:rPr>
        <w:t xml:space="preserve">. </w:t>
      </w:r>
      <w:proofErr w:type="spellStart"/>
      <w:r w:rsidR="00F26898">
        <w:rPr>
          <w:sz w:val="24"/>
        </w:rPr>
        <w:t>MaRZ</w:t>
      </w:r>
      <w:proofErr w:type="spellEnd"/>
      <w:r w:rsidR="00F26898">
        <w:rPr>
          <w:sz w:val="24"/>
        </w:rPr>
        <w:t xml:space="preserve"> pre budovu „B“.</w:t>
      </w:r>
      <w:r w:rsidR="000356E3">
        <w:rPr>
          <w:sz w:val="24"/>
        </w:rPr>
        <w:t xml:space="preserve"> </w:t>
      </w:r>
      <w:r w:rsidR="00C93DA1">
        <w:rPr>
          <w:sz w:val="24"/>
        </w:rPr>
        <w:t xml:space="preserve">Skriňu MZ pevne osadiť do </w:t>
      </w:r>
      <w:r w:rsidR="00D566E9">
        <w:rPr>
          <w:sz w:val="24"/>
        </w:rPr>
        <w:t xml:space="preserve">pôvodného </w:t>
      </w:r>
      <w:proofErr w:type="spellStart"/>
      <w:r w:rsidR="00C93DA1">
        <w:rPr>
          <w:sz w:val="24"/>
        </w:rPr>
        <w:t>betonového</w:t>
      </w:r>
      <w:proofErr w:type="spellEnd"/>
      <w:r w:rsidR="00C93DA1">
        <w:rPr>
          <w:sz w:val="24"/>
        </w:rPr>
        <w:t xml:space="preserve"> </w:t>
      </w:r>
      <w:r w:rsidR="00F26898">
        <w:rPr>
          <w:sz w:val="24"/>
        </w:rPr>
        <w:t>múriku oplotenia na pružné podložky</w:t>
      </w:r>
      <w:r w:rsidR="00E8663B">
        <w:rPr>
          <w:sz w:val="24"/>
        </w:rPr>
        <w:t>, s ukotvením do oceľovej výplni oplotenia privarením po jeho úprave</w:t>
      </w:r>
      <w:r w:rsidR="00A0403E">
        <w:rPr>
          <w:sz w:val="24"/>
        </w:rPr>
        <w:t>.</w:t>
      </w:r>
    </w:p>
    <w:p w:rsidR="000356E3" w:rsidRDefault="000356E3" w:rsidP="00A00A22">
      <w:pPr>
        <w:jc w:val="both"/>
        <w:rPr>
          <w:sz w:val="24"/>
        </w:rPr>
      </w:pPr>
    </w:p>
    <w:p w:rsidR="00A00A22" w:rsidRDefault="00A90E02" w:rsidP="00A00A22">
      <w:pPr>
        <w:jc w:val="both"/>
        <w:rPr>
          <w:sz w:val="24"/>
        </w:rPr>
      </w:pPr>
      <w:r>
        <w:rPr>
          <w:sz w:val="24"/>
        </w:rPr>
        <w:t>SKLADBA MERACEJ ZOSTAVY</w:t>
      </w:r>
      <w:r w:rsidR="000356E3">
        <w:rPr>
          <w:sz w:val="24"/>
        </w:rPr>
        <w:t>:</w:t>
      </w:r>
      <w:r w:rsidR="00A00A22">
        <w:rPr>
          <w:sz w:val="24"/>
        </w:rPr>
        <w:t xml:space="preserve"> </w:t>
      </w:r>
    </w:p>
    <w:p w:rsidR="00574C44" w:rsidRDefault="00574C44" w:rsidP="00A00A22">
      <w:pPr>
        <w:jc w:val="both"/>
        <w:rPr>
          <w:sz w:val="24"/>
        </w:rPr>
      </w:pPr>
    </w:p>
    <w:p w:rsidR="007C637C" w:rsidRDefault="00E8663B" w:rsidP="007C637C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existujúci HUP G.K.</w:t>
      </w:r>
      <w:r w:rsidR="007C637C">
        <w:rPr>
          <w:sz w:val="24"/>
        </w:rPr>
        <w:t xml:space="preserve">  DN</w:t>
      </w:r>
      <w:r>
        <w:rPr>
          <w:sz w:val="24"/>
        </w:rPr>
        <w:t>25</w:t>
      </w:r>
    </w:p>
    <w:p w:rsidR="007C637C" w:rsidRDefault="007C637C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filter plynový </w:t>
      </w:r>
      <w:r w:rsidR="00E2710F">
        <w:rPr>
          <w:sz w:val="24"/>
        </w:rPr>
        <w:t>FO</w:t>
      </w:r>
      <w:r w:rsidR="0037512D">
        <w:rPr>
          <w:sz w:val="24"/>
        </w:rPr>
        <w:t>4</w:t>
      </w:r>
      <w:r w:rsidR="00E2710F">
        <w:rPr>
          <w:sz w:val="24"/>
        </w:rPr>
        <w:t>0, DN</w:t>
      </w:r>
      <w:r w:rsidR="0037512D">
        <w:rPr>
          <w:sz w:val="24"/>
        </w:rPr>
        <w:t>4</w:t>
      </w:r>
      <w:r w:rsidR="00E2710F">
        <w:rPr>
          <w:sz w:val="24"/>
        </w:rPr>
        <w:t>0</w:t>
      </w:r>
    </w:p>
    <w:p w:rsidR="00A54375" w:rsidRDefault="00A54375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>guľový kohút DN</w:t>
      </w:r>
      <w:r w:rsidR="0037512D">
        <w:rPr>
          <w:sz w:val="24"/>
        </w:rPr>
        <w:t>4</w:t>
      </w:r>
      <w:r>
        <w:rPr>
          <w:sz w:val="24"/>
        </w:rPr>
        <w:t>0 na vstupe</w:t>
      </w:r>
    </w:p>
    <w:p w:rsidR="00E2710F" w:rsidRDefault="00E2710F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tlakomer ukazovací </w:t>
      </w:r>
      <w:r w:rsidR="0037512D">
        <w:rPr>
          <w:sz w:val="24"/>
        </w:rPr>
        <w:t>Ø</w:t>
      </w:r>
      <w:r>
        <w:rPr>
          <w:sz w:val="24"/>
        </w:rPr>
        <w:t xml:space="preserve"> 1</w:t>
      </w:r>
      <w:r w:rsidR="004223A0">
        <w:rPr>
          <w:sz w:val="24"/>
        </w:rPr>
        <w:t>6</w:t>
      </w:r>
      <w:r>
        <w:rPr>
          <w:sz w:val="24"/>
        </w:rPr>
        <w:t>0, rozsah 0</w:t>
      </w:r>
      <w:r w:rsidR="0037512D">
        <w:rPr>
          <w:sz w:val="24"/>
        </w:rPr>
        <w:t xml:space="preserve"> </w:t>
      </w:r>
      <w:r>
        <w:rPr>
          <w:sz w:val="24"/>
        </w:rPr>
        <w:t>-</w:t>
      </w:r>
      <w:r w:rsidR="0037512D">
        <w:rPr>
          <w:sz w:val="24"/>
        </w:rPr>
        <w:t xml:space="preserve"> 6</w:t>
      </w:r>
      <w:r w:rsidR="004223A0">
        <w:rPr>
          <w:sz w:val="24"/>
        </w:rPr>
        <w:t>0</w:t>
      </w:r>
      <w:r>
        <w:rPr>
          <w:sz w:val="24"/>
        </w:rPr>
        <w:t>0 kPa</w:t>
      </w:r>
    </w:p>
    <w:p w:rsidR="00E2710F" w:rsidRDefault="00E2710F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>teplomer stonkový s </w:t>
      </w:r>
      <w:proofErr w:type="spellStart"/>
      <w:r>
        <w:rPr>
          <w:sz w:val="24"/>
        </w:rPr>
        <w:t>jímkou</w:t>
      </w:r>
      <w:proofErr w:type="spellEnd"/>
    </w:p>
    <w:p w:rsidR="00E2710F" w:rsidRDefault="00E2710F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proofErr w:type="spellStart"/>
      <w:r>
        <w:rPr>
          <w:sz w:val="24"/>
        </w:rPr>
        <w:t>návarok</w:t>
      </w:r>
      <w:proofErr w:type="spellEnd"/>
      <w:r>
        <w:rPr>
          <w:sz w:val="24"/>
        </w:rPr>
        <w:t xml:space="preserve"> pre pripojenie prepočítavača</w:t>
      </w:r>
    </w:p>
    <w:p w:rsidR="00A54375" w:rsidRDefault="00E2710F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prepočítavač </w:t>
      </w:r>
      <w:proofErr w:type="spellStart"/>
      <w:r w:rsidR="00353090">
        <w:rPr>
          <w:sz w:val="24"/>
        </w:rPr>
        <w:t>mi</w:t>
      </w:r>
      <w:r w:rsidR="0037512D">
        <w:rPr>
          <w:sz w:val="24"/>
        </w:rPr>
        <w:t>kro</w:t>
      </w:r>
      <w:proofErr w:type="spellEnd"/>
      <w:r>
        <w:rPr>
          <w:sz w:val="24"/>
        </w:rPr>
        <w:t xml:space="preserve"> </w:t>
      </w:r>
      <w:r w:rsidR="00E8663B">
        <w:rPr>
          <w:sz w:val="24"/>
        </w:rPr>
        <w:t>MacBAT-5, 80 – 1000 kPa, batériový</w:t>
      </w:r>
    </w:p>
    <w:p w:rsidR="00E2710F" w:rsidRDefault="00E2710F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>plynomer rotačný G</w:t>
      </w:r>
      <w:r w:rsidR="00E8663B">
        <w:rPr>
          <w:sz w:val="24"/>
        </w:rPr>
        <w:t>25</w:t>
      </w:r>
      <w:r>
        <w:rPr>
          <w:sz w:val="24"/>
        </w:rPr>
        <w:t>, DN40</w:t>
      </w:r>
      <w:r w:rsidR="0037512D">
        <w:rPr>
          <w:sz w:val="24"/>
        </w:rPr>
        <w:t>, PN16</w:t>
      </w:r>
    </w:p>
    <w:p w:rsidR="00B13E13" w:rsidRDefault="00B13E13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tlakomer ukazovací </w:t>
      </w:r>
      <w:r w:rsidR="0037512D">
        <w:rPr>
          <w:sz w:val="24"/>
        </w:rPr>
        <w:t>Ø</w:t>
      </w:r>
      <w:r>
        <w:rPr>
          <w:sz w:val="24"/>
        </w:rPr>
        <w:t xml:space="preserve"> 1</w:t>
      </w:r>
      <w:r w:rsidR="004223A0">
        <w:rPr>
          <w:sz w:val="24"/>
        </w:rPr>
        <w:t>6</w:t>
      </w:r>
      <w:r>
        <w:rPr>
          <w:sz w:val="24"/>
        </w:rPr>
        <w:t>0, rozsah 0</w:t>
      </w:r>
      <w:r w:rsidR="0037512D">
        <w:rPr>
          <w:sz w:val="24"/>
        </w:rPr>
        <w:t xml:space="preserve"> </w:t>
      </w:r>
      <w:r w:rsidR="00353090">
        <w:rPr>
          <w:sz w:val="24"/>
        </w:rPr>
        <w:t>-</w:t>
      </w:r>
      <w:r w:rsidR="0037512D">
        <w:rPr>
          <w:sz w:val="24"/>
        </w:rPr>
        <w:t xml:space="preserve"> 6</w:t>
      </w:r>
      <w:r>
        <w:rPr>
          <w:sz w:val="24"/>
        </w:rPr>
        <w:t>00 kPa</w:t>
      </w:r>
    </w:p>
    <w:p w:rsidR="0037512D" w:rsidRDefault="0037512D" w:rsidP="0037512D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>vzorkovací kohút DN10 so zátkou</w:t>
      </w:r>
    </w:p>
    <w:p w:rsidR="00B70D74" w:rsidRPr="0037512D" w:rsidRDefault="00B70D74" w:rsidP="0037512D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r>
        <w:rPr>
          <w:sz w:val="24"/>
        </w:rPr>
        <w:t xml:space="preserve">odbočka DN40/25 pre </w:t>
      </w:r>
      <w:proofErr w:type="spellStart"/>
      <w:r>
        <w:rPr>
          <w:sz w:val="24"/>
        </w:rPr>
        <w:t>exist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MaRZ</w:t>
      </w:r>
      <w:proofErr w:type="spellEnd"/>
    </w:p>
    <w:p w:rsidR="00A54375" w:rsidRDefault="00A54375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proofErr w:type="spellStart"/>
      <w:r>
        <w:rPr>
          <w:sz w:val="24"/>
        </w:rPr>
        <w:t>guľovýkohút</w:t>
      </w:r>
      <w:proofErr w:type="spellEnd"/>
      <w:r>
        <w:rPr>
          <w:sz w:val="24"/>
        </w:rPr>
        <w:t xml:space="preserve"> DN</w:t>
      </w:r>
      <w:r w:rsidR="0037512D">
        <w:rPr>
          <w:sz w:val="24"/>
        </w:rPr>
        <w:t>4</w:t>
      </w:r>
      <w:r>
        <w:rPr>
          <w:sz w:val="24"/>
        </w:rPr>
        <w:t>0</w:t>
      </w:r>
      <w:r w:rsidR="0037512D">
        <w:rPr>
          <w:sz w:val="24"/>
        </w:rPr>
        <w:t xml:space="preserve"> na výstupe</w:t>
      </w:r>
      <w:r>
        <w:rPr>
          <w:sz w:val="24"/>
        </w:rPr>
        <w:t xml:space="preserve"> </w:t>
      </w:r>
    </w:p>
    <w:p w:rsidR="00B70D74" w:rsidRDefault="00B70D74" w:rsidP="007C637C">
      <w:pPr>
        <w:numPr>
          <w:ilvl w:val="0"/>
          <w:numId w:val="3"/>
        </w:numPr>
        <w:tabs>
          <w:tab w:val="left" w:pos="360"/>
        </w:tabs>
        <w:suppressAutoHyphens/>
        <w:spacing w:line="300" w:lineRule="exact"/>
        <w:ind w:left="360"/>
        <w:jc w:val="both"/>
        <w:rPr>
          <w:sz w:val="24"/>
        </w:rPr>
      </w:pPr>
      <w:proofErr w:type="spellStart"/>
      <w:r>
        <w:rPr>
          <w:sz w:val="24"/>
        </w:rPr>
        <w:t>elektrotvar</w:t>
      </w:r>
      <w:proofErr w:type="spellEnd"/>
      <w:r>
        <w:rPr>
          <w:sz w:val="24"/>
        </w:rPr>
        <w:t>. prechod PE/oceľ USTN D50/40</w:t>
      </w:r>
    </w:p>
    <w:p w:rsidR="00A00A22" w:rsidRDefault="00A00A22" w:rsidP="00A00A22">
      <w:pPr>
        <w:spacing w:line="300" w:lineRule="exact"/>
        <w:jc w:val="both"/>
        <w:rPr>
          <w:sz w:val="24"/>
        </w:rPr>
      </w:pPr>
    </w:p>
    <w:p w:rsidR="000866DA" w:rsidRDefault="00A00A22" w:rsidP="00A00A22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Skúšku </w:t>
      </w:r>
      <w:r w:rsidR="004223A0">
        <w:rPr>
          <w:sz w:val="24"/>
        </w:rPr>
        <w:t>meracej zostavy</w:t>
      </w:r>
      <w:r>
        <w:rPr>
          <w:sz w:val="24"/>
        </w:rPr>
        <w:t xml:space="preserve"> urobiť v </w:t>
      </w:r>
      <w:proofErr w:type="spellStart"/>
      <w:r>
        <w:rPr>
          <w:sz w:val="24"/>
        </w:rPr>
        <w:t>zm</w:t>
      </w:r>
      <w:proofErr w:type="spellEnd"/>
      <w:r>
        <w:rPr>
          <w:sz w:val="24"/>
        </w:rPr>
        <w:t xml:space="preserve">. </w:t>
      </w:r>
      <w:r w:rsidR="000E2C12">
        <w:rPr>
          <w:sz w:val="24"/>
        </w:rPr>
        <w:t>TPP 934</w:t>
      </w:r>
      <w:r w:rsidR="000866DA">
        <w:rPr>
          <w:sz w:val="24"/>
        </w:rPr>
        <w:t xml:space="preserve"> </w:t>
      </w:r>
      <w:r w:rsidR="000E2C12">
        <w:rPr>
          <w:sz w:val="24"/>
        </w:rPr>
        <w:t>01</w:t>
      </w:r>
      <w:r>
        <w:rPr>
          <w:sz w:val="24"/>
        </w:rPr>
        <w:t>. Skrinku opatriť nápisom :</w:t>
      </w:r>
    </w:p>
    <w:p w:rsidR="00A00A22" w:rsidRDefault="00A00A22" w:rsidP="00A00A22">
      <w:pPr>
        <w:spacing w:line="300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- H U P  !</w:t>
      </w:r>
    </w:p>
    <w:p w:rsidR="00A00A22" w:rsidRDefault="00A00A22" w:rsidP="00A00A22">
      <w:pPr>
        <w:spacing w:line="300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- Zákaz fajčiť a manipulovať s otvoreným ohňom v okruhu 1,5 m  !</w:t>
      </w:r>
    </w:p>
    <w:p w:rsidR="00A00A22" w:rsidRDefault="00A00A22" w:rsidP="00A00A22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B13E13" w:rsidRDefault="00A00A22" w:rsidP="00B13E13">
      <w:pPr>
        <w:jc w:val="both"/>
        <w:rPr>
          <w:sz w:val="24"/>
        </w:rPr>
      </w:pPr>
      <w:r>
        <w:rPr>
          <w:sz w:val="24"/>
          <w:u w:val="single"/>
        </w:rPr>
        <w:t>Parametre plynomeru</w:t>
      </w:r>
      <w:r w:rsidR="00B13E13">
        <w:rPr>
          <w:sz w:val="24"/>
          <w:u w:val="single"/>
        </w:rPr>
        <w:t>:</w:t>
      </w:r>
      <w:r w:rsidR="000866DA">
        <w:rPr>
          <w:sz w:val="24"/>
        </w:rPr>
        <w:t xml:space="preserve"> </w:t>
      </w:r>
      <w:r w:rsidR="00B13E13">
        <w:rPr>
          <w:sz w:val="24"/>
        </w:rPr>
        <w:t xml:space="preserve">  Plynomer rotačný G</w:t>
      </w:r>
      <w:r w:rsidR="00B70D74">
        <w:rPr>
          <w:sz w:val="24"/>
        </w:rPr>
        <w:t>25</w:t>
      </w:r>
      <w:r w:rsidR="00B13E13">
        <w:rPr>
          <w:sz w:val="24"/>
        </w:rPr>
        <w:t>, DN</w:t>
      </w:r>
      <w:r w:rsidR="00B604FE">
        <w:rPr>
          <w:sz w:val="24"/>
        </w:rPr>
        <w:t>4</w:t>
      </w:r>
      <w:r w:rsidR="00B13E13">
        <w:rPr>
          <w:sz w:val="24"/>
        </w:rPr>
        <w:t>0</w:t>
      </w:r>
      <w:r w:rsidR="00B604FE">
        <w:rPr>
          <w:sz w:val="24"/>
        </w:rPr>
        <w:t>, PN16</w:t>
      </w:r>
    </w:p>
    <w:p w:rsidR="002F4DA8" w:rsidRDefault="002F4DA8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Najvyšší prevádzkový pretlak 1,6 MPa</w:t>
      </w:r>
    </w:p>
    <w:p w:rsidR="004F13BF" w:rsidRDefault="004F13BF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Maximálny požadovaný prietok plynu 90,5 m³/h</w:t>
      </w:r>
    </w:p>
    <w:p w:rsidR="002F4DA8" w:rsidRDefault="002F4DA8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Rozsah pracovných teplôt -30ºC + 60ºC</w:t>
      </w:r>
    </w:p>
    <w:p w:rsidR="006E533D" w:rsidRDefault="00B13E13" w:rsidP="00B13E13">
      <w:pPr>
        <w:jc w:val="both"/>
        <w:rPr>
          <w:sz w:val="24"/>
        </w:rPr>
      </w:pPr>
      <w:r>
        <w:rPr>
          <w:sz w:val="24"/>
        </w:rPr>
        <w:t xml:space="preserve">                                       Parametre určí prevádzkovateľ PDS /SPP/</w:t>
      </w:r>
    </w:p>
    <w:p w:rsidR="006E533D" w:rsidRDefault="006E533D" w:rsidP="00B13E13">
      <w:pPr>
        <w:jc w:val="both"/>
        <w:rPr>
          <w:sz w:val="24"/>
        </w:rPr>
      </w:pPr>
    </w:p>
    <w:p w:rsidR="006E533D" w:rsidRDefault="006E533D" w:rsidP="00B13E13">
      <w:pPr>
        <w:jc w:val="both"/>
        <w:rPr>
          <w:sz w:val="24"/>
        </w:rPr>
      </w:pPr>
      <w:r>
        <w:rPr>
          <w:b/>
          <w:sz w:val="24"/>
          <w:u w:val="single"/>
        </w:rPr>
        <w:t>3/  Osadenie plynomeru :</w:t>
      </w:r>
      <w:r w:rsidR="00B13E13">
        <w:rPr>
          <w:sz w:val="24"/>
        </w:rPr>
        <w:t xml:space="preserve"> </w:t>
      </w:r>
    </w:p>
    <w:p w:rsidR="006E533D" w:rsidRDefault="006E533D" w:rsidP="00B13E13">
      <w:pPr>
        <w:jc w:val="both"/>
        <w:rPr>
          <w:sz w:val="24"/>
        </w:rPr>
      </w:pPr>
    </w:p>
    <w:p w:rsidR="00C2597C" w:rsidRDefault="00C2597C" w:rsidP="00B13E13">
      <w:pPr>
        <w:jc w:val="both"/>
        <w:rPr>
          <w:sz w:val="24"/>
        </w:rPr>
      </w:pPr>
      <w:r>
        <w:rPr>
          <w:sz w:val="24"/>
        </w:rPr>
        <w:t xml:space="preserve">     Rotačný plynomer G</w:t>
      </w:r>
      <w:r w:rsidR="004F13BF">
        <w:rPr>
          <w:sz w:val="24"/>
        </w:rPr>
        <w:t>40</w:t>
      </w:r>
      <w:r>
        <w:rPr>
          <w:sz w:val="24"/>
        </w:rPr>
        <w:t>, DN</w:t>
      </w:r>
      <w:r w:rsidR="00B604FE">
        <w:rPr>
          <w:sz w:val="24"/>
        </w:rPr>
        <w:t>4</w:t>
      </w:r>
      <w:r>
        <w:rPr>
          <w:sz w:val="24"/>
        </w:rPr>
        <w:t>0</w:t>
      </w:r>
      <w:r w:rsidR="00EC3D86">
        <w:rPr>
          <w:sz w:val="24"/>
        </w:rPr>
        <w:t>, PN16</w:t>
      </w:r>
      <w:r w:rsidR="00BD7232">
        <w:rPr>
          <w:sz w:val="24"/>
        </w:rPr>
        <w:t xml:space="preserve"> ako zariadenie SPP </w:t>
      </w:r>
      <w:r>
        <w:rPr>
          <w:sz w:val="24"/>
        </w:rPr>
        <w:t>je vybavený miestom na odber tlaku a kontaktom na pripojenie pre prenos impulzov /</w:t>
      </w:r>
      <w:proofErr w:type="spellStart"/>
      <w:r>
        <w:rPr>
          <w:sz w:val="24"/>
        </w:rPr>
        <w:t>reed</w:t>
      </w:r>
      <w:proofErr w:type="spellEnd"/>
      <w:r>
        <w:rPr>
          <w:sz w:val="24"/>
        </w:rPr>
        <w:t xml:space="preserve"> kontakt/ úmerných objemu pre</w:t>
      </w:r>
      <w:r w:rsidR="00490A9C">
        <w:rPr>
          <w:sz w:val="24"/>
        </w:rPr>
        <w:t>prav</w:t>
      </w:r>
      <w:r>
        <w:rPr>
          <w:sz w:val="24"/>
        </w:rPr>
        <w:t>eného plynu. Tlak plynu a</w:t>
      </w:r>
      <w:r w:rsidR="00490A9C">
        <w:rPr>
          <w:sz w:val="24"/>
        </w:rPr>
        <w:t> </w:t>
      </w:r>
      <w:r>
        <w:rPr>
          <w:sz w:val="24"/>
        </w:rPr>
        <w:t>impulzy</w:t>
      </w:r>
      <w:r w:rsidR="00490A9C">
        <w:rPr>
          <w:sz w:val="24"/>
        </w:rPr>
        <w:t xml:space="preserve"> </w:t>
      </w:r>
      <w:r>
        <w:rPr>
          <w:sz w:val="24"/>
        </w:rPr>
        <w:t>rotačného plynomeru budú vstupovať do prepočítavača prietoku pl</w:t>
      </w:r>
      <w:r w:rsidR="002F4DA8">
        <w:rPr>
          <w:sz w:val="24"/>
        </w:rPr>
        <w:t>y</w:t>
      </w:r>
      <w:r>
        <w:rPr>
          <w:sz w:val="24"/>
        </w:rPr>
        <w:t xml:space="preserve">nu </w:t>
      </w:r>
      <w:r w:rsidR="004F13BF">
        <w:rPr>
          <w:sz w:val="24"/>
        </w:rPr>
        <w:t>MacBAT-5 batériový</w:t>
      </w:r>
      <w:r w:rsidR="00EC3D86">
        <w:rPr>
          <w:sz w:val="24"/>
        </w:rPr>
        <w:t xml:space="preserve"> </w:t>
      </w:r>
      <w:r w:rsidR="004F13BF">
        <w:rPr>
          <w:sz w:val="24"/>
        </w:rPr>
        <w:t>8</w:t>
      </w:r>
      <w:r w:rsidR="00EC3D86">
        <w:rPr>
          <w:sz w:val="24"/>
        </w:rPr>
        <w:t xml:space="preserve">0 – </w:t>
      </w:r>
      <w:r w:rsidR="004F13BF">
        <w:rPr>
          <w:sz w:val="24"/>
        </w:rPr>
        <w:t>10</w:t>
      </w:r>
      <w:r w:rsidR="00EC3D86">
        <w:rPr>
          <w:sz w:val="24"/>
        </w:rPr>
        <w:t>00kPa</w:t>
      </w:r>
      <w:r w:rsidR="004F13BF">
        <w:rPr>
          <w:sz w:val="24"/>
        </w:rPr>
        <w:t>.</w:t>
      </w:r>
      <w:r>
        <w:rPr>
          <w:sz w:val="24"/>
        </w:rPr>
        <w:t xml:space="preserve"> Plynomer je inštalovaný vo zvislej polohe s prietokom z hora na dol</w:t>
      </w:r>
      <w:r w:rsidR="004223A0">
        <w:rPr>
          <w:sz w:val="24"/>
        </w:rPr>
        <w:t xml:space="preserve">, s výškou </w:t>
      </w:r>
      <w:proofErr w:type="spellStart"/>
      <w:r w:rsidR="004223A0">
        <w:rPr>
          <w:sz w:val="24"/>
        </w:rPr>
        <w:t>čísalníka</w:t>
      </w:r>
      <w:proofErr w:type="spellEnd"/>
      <w:r w:rsidR="004223A0">
        <w:rPr>
          <w:sz w:val="24"/>
        </w:rPr>
        <w:t xml:space="preserve"> cca 1</w:t>
      </w:r>
      <w:r w:rsidR="00D50600">
        <w:rPr>
          <w:sz w:val="24"/>
        </w:rPr>
        <w:t>2</w:t>
      </w:r>
      <w:r w:rsidR="00B604FE">
        <w:rPr>
          <w:sz w:val="24"/>
        </w:rPr>
        <w:t>50</w:t>
      </w:r>
      <w:r w:rsidR="00A54375">
        <w:rPr>
          <w:sz w:val="24"/>
        </w:rPr>
        <w:t xml:space="preserve"> mm</w:t>
      </w:r>
      <w:r w:rsidR="004223A0">
        <w:rPr>
          <w:sz w:val="24"/>
        </w:rPr>
        <w:t xml:space="preserve"> nad terénom</w:t>
      </w:r>
      <w:r w:rsidR="00D50600">
        <w:rPr>
          <w:sz w:val="24"/>
        </w:rPr>
        <w:t>, chodníkom</w:t>
      </w:r>
      <w:r w:rsidR="004223A0">
        <w:rPr>
          <w:sz w:val="24"/>
        </w:rPr>
        <w:t>.</w:t>
      </w:r>
      <w:r w:rsidR="000866DA">
        <w:rPr>
          <w:sz w:val="24"/>
        </w:rPr>
        <w:t xml:space="preserve"> </w:t>
      </w:r>
    </w:p>
    <w:p w:rsidR="00B604FE" w:rsidRDefault="00B604FE" w:rsidP="00B13E13">
      <w:pPr>
        <w:jc w:val="both"/>
        <w:rPr>
          <w:sz w:val="24"/>
        </w:rPr>
      </w:pPr>
      <w:r>
        <w:rPr>
          <w:sz w:val="24"/>
        </w:rPr>
        <w:t xml:space="preserve">    Pred montážou meracej zostavy vyžiadať montážny medzikus plynomeru z dôvodu správnej a bezpečnej montáže meradla. /poskytne SPP/</w:t>
      </w:r>
      <w:r w:rsidR="00EC3D86">
        <w:rPr>
          <w:sz w:val="24"/>
        </w:rPr>
        <w:t>.</w:t>
      </w:r>
    </w:p>
    <w:p w:rsidR="00BB4F59" w:rsidRDefault="00EC3D86" w:rsidP="00B13E13">
      <w:pPr>
        <w:jc w:val="both"/>
        <w:rPr>
          <w:sz w:val="24"/>
        </w:rPr>
      </w:pPr>
      <w:r>
        <w:rPr>
          <w:sz w:val="24"/>
        </w:rPr>
        <w:t xml:space="preserve">    Pred realizáciou zmien na OPZ</w:t>
      </w:r>
      <w:r w:rsidR="00D50600">
        <w:rPr>
          <w:sz w:val="24"/>
        </w:rPr>
        <w:t>, zlúčenia odberných miest do jedného</w:t>
      </w:r>
      <w:r>
        <w:rPr>
          <w:sz w:val="24"/>
        </w:rPr>
        <w:t xml:space="preserve">, je žiadateľ povinný predložiť žiadosť o demontáž </w:t>
      </w:r>
      <w:r w:rsidR="00D50600">
        <w:rPr>
          <w:sz w:val="24"/>
        </w:rPr>
        <w:t xml:space="preserve">fakturačných </w:t>
      </w:r>
      <w:r>
        <w:rPr>
          <w:sz w:val="24"/>
        </w:rPr>
        <w:t>merad</w:t>
      </w:r>
      <w:r w:rsidR="00D50600">
        <w:rPr>
          <w:sz w:val="24"/>
        </w:rPr>
        <w:t>iel</w:t>
      </w:r>
      <w:r>
        <w:rPr>
          <w:sz w:val="24"/>
        </w:rPr>
        <w:t xml:space="preserve"> svojmu dodávateľovi plynu, alebo prevádzkovateľovi DS, </w:t>
      </w:r>
      <w:proofErr w:type="spellStart"/>
      <w:r>
        <w:rPr>
          <w:sz w:val="24"/>
        </w:rPr>
        <w:t>SPP-distribúcia</w:t>
      </w:r>
      <w:proofErr w:type="spellEnd"/>
      <w:r>
        <w:rPr>
          <w:sz w:val="24"/>
        </w:rPr>
        <w:t xml:space="preserve">, a.s. </w:t>
      </w:r>
      <w:r w:rsidR="00BB4F59">
        <w:rPr>
          <w:sz w:val="24"/>
        </w:rPr>
        <w:t xml:space="preserve">Následne oprávnený zhotoviteľ prevedie montáž rovnakých podružných meradiel na miesta </w:t>
      </w:r>
      <w:proofErr w:type="spellStart"/>
      <w:r w:rsidR="00BB4F59">
        <w:rPr>
          <w:sz w:val="24"/>
        </w:rPr>
        <w:t>demntovaných</w:t>
      </w:r>
      <w:proofErr w:type="spellEnd"/>
      <w:r w:rsidR="00BB4F59">
        <w:rPr>
          <w:sz w:val="24"/>
        </w:rPr>
        <w:t xml:space="preserve"> fakturačných plynomerov jednotlivých odberných miest. </w:t>
      </w:r>
    </w:p>
    <w:p w:rsidR="00E964A1" w:rsidRDefault="00BB4F59" w:rsidP="00B13E13">
      <w:pPr>
        <w:jc w:val="both"/>
        <w:rPr>
          <w:sz w:val="24"/>
        </w:rPr>
      </w:pPr>
      <w:r>
        <w:rPr>
          <w:sz w:val="24"/>
        </w:rPr>
        <w:t xml:space="preserve">      </w:t>
      </w:r>
      <w:r w:rsidR="00EC3D86">
        <w:rPr>
          <w:sz w:val="24"/>
        </w:rPr>
        <w:t xml:space="preserve">Pred montážou </w:t>
      </w:r>
      <w:r>
        <w:rPr>
          <w:sz w:val="24"/>
        </w:rPr>
        <w:t xml:space="preserve">fakturačného </w:t>
      </w:r>
      <w:r w:rsidR="00EC3D86">
        <w:rPr>
          <w:sz w:val="24"/>
        </w:rPr>
        <w:t>meradla žiadateľ pošle elektronicky, poštou</w:t>
      </w:r>
      <w:r w:rsidR="00E964A1">
        <w:rPr>
          <w:sz w:val="24"/>
        </w:rPr>
        <w:t xml:space="preserve"> alebo osobne predloží v zákazníckej kancelárii SPP nasledovné doklady:</w:t>
      </w:r>
    </w:p>
    <w:p w:rsidR="00E964A1" w:rsidRDefault="00E964A1" w:rsidP="00B13E13">
      <w:pPr>
        <w:jc w:val="both"/>
        <w:rPr>
          <w:sz w:val="24"/>
        </w:rPr>
      </w:pPr>
      <w:r>
        <w:rPr>
          <w:sz w:val="24"/>
        </w:rPr>
        <w:t>-  Žiadosť o montáž meradla z dôvodu technických zmien</w:t>
      </w:r>
    </w:p>
    <w:p w:rsidR="00E964A1" w:rsidRDefault="00E964A1" w:rsidP="00B13E13">
      <w:pPr>
        <w:jc w:val="both"/>
        <w:rPr>
          <w:sz w:val="24"/>
        </w:rPr>
      </w:pPr>
      <w:r>
        <w:rPr>
          <w:sz w:val="24"/>
        </w:rPr>
        <w:t>-  Správu o odbornej prehliadke a skúške OPZ</w:t>
      </w:r>
    </w:p>
    <w:p w:rsidR="00EC3D86" w:rsidRDefault="00E964A1" w:rsidP="00B13E13">
      <w:pPr>
        <w:jc w:val="both"/>
        <w:rPr>
          <w:sz w:val="24"/>
        </w:rPr>
      </w:pPr>
      <w:r>
        <w:rPr>
          <w:sz w:val="24"/>
        </w:rPr>
        <w:t>-  Platný zápis o tlakovej skúške</w:t>
      </w:r>
      <w:r w:rsidR="00EC3D86">
        <w:rPr>
          <w:sz w:val="24"/>
        </w:rPr>
        <w:t xml:space="preserve"> </w:t>
      </w:r>
    </w:p>
    <w:p w:rsidR="00C2597C" w:rsidRDefault="00C2597C" w:rsidP="00B13E13">
      <w:pPr>
        <w:jc w:val="both"/>
        <w:rPr>
          <w:sz w:val="24"/>
        </w:rPr>
      </w:pPr>
    </w:p>
    <w:p w:rsidR="00C2597C" w:rsidRDefault="00C2597C" w:rsidP="00B13E13">
      <w:pPr>
        <w:jc w:val="both"/>
        <w:rPr>
          <w:sz w:val="24"/>
        </w:rPr>
      </w:pPr>
    </w:p>
    <w:p w:rsidR="00C2597C" w:rsidRDefault="00C2597C" w:rsidP="00B13E13">
      <w:pPr>
        <w:jc w:val="both"/>
        <w:rPr>
          <w:sz w:val="24"/>
        </w:rPr>
      </w:pPr>
      <w:r>
        <w:rPr>
          <w:b/>
          <w:sz w:val="24"/>
          <w:u w:val="single"/>
        </w:rPr>
        <w:t>4/  Osadenie prepočítavača :</w:t>
      </w:r>
      <w:r w:rsidR="000866DA">
        <w:rPr>
          <w:sz w:val="24"/>
        </w:rPr>
        <w:t xml:space="preserve">  </w:t>
      </w:r>
    </w:p>
    <w:p w:rsidR="00C2597C" w:rsidRDefault="00C2597C" w:rsidP="00B13E13">
      <w:pPr>
        <w:jc w:val="both"/>
        <w:rPr>
          <w:sz w:val="24"/>
        </w:rPr>
      </w:pPr>
    </w:p>
    <w:p w:rsidR="00C02632" w:rsidRDefault="00191767" w:rsidP="00B13E13">
      <w:pPr>
        <w:jc w:val="both"/>
        <w:rPr>
          <w:sz w:val="24"/>
        </w:rPr>
      </w:pPr>
      <w:r>
        <w:rPr>
          <w:sz w:val="24"/>
        </w:rPr>
        <w:t xml:space="preserve">     </w:t>
      </w:r>
      <w:r w:rsidR="00BB4F59">
        <w:rPr>
          <w:sz w:val="24"/>
        </w:rPr>
        <w:t xml:space="preserve">  </w:t>
      </w:r>
      <w:r>
        <w:rPr>
          <w:sz w:val="24"/>
        </w:rPr>
        <w:t xml:space="preserve">Na prepočet spotreby plynu je navrhnutý prepočítavač </w:t>
      </w:r>
      <w:r w:rsidR="00BB4F59">
        <w:rPr>
          <w:sz w:val="24"/>
        </w:rPr>
        <w:t>Mac BAT-5 batériový</w:t>
      </w:r>
      <w:r w:rsidR="00E964A1">
        <w:rPr>
          <w:sz w:val="24"/>
        </w:rPr>
        <w:t xml:space="preserve"> so</w:t>
      </w:r>
      <w:r>
        <w:rPr>
          <w:sz w:val="24"/>
        </w:rPr>
        <w:t xml:space="preserve"> snímačom absolútneho tlaku </w:t>
      </w:r>
      <w:r w:rsidR="00BB4F59">
        <w:rPr>
          <w:sz w:val="24"/>
        </w:rPr>
        <w:t>80 – 1000 k</w:t>
      </w:r>
      <w:r>
        <w:rPr>
          <w:sz w:val="24"/>
        </w:rPr>
        <w:t xml:space="preserve">Pa. Snímanie pneumatického signálu statického tlaku plynu pre </w:t>
      </w:r>
      <w:proofErr w:type="spellStart"/>
      <w:r>
        <w:rPr>
          <w:sz w:val="24"/>
        </w:rPr>
        <w:t>pre</w:t>
      </w:r>
      <w:proofErr w:type="spellEnd"/>
      <w:r>
        <w:rPr>
          <w:sz w:val="24"/>
        </w:rPr>
        <w:t xml:space="preserve"> prepočítavač je riešené </w:t>
      </w:r>
      <w:proofErr w:type="spellStart"/>
      <w:r>
        <w:rPr>
          <w:sz w:val="24"/>
        </w:rPr>
        <w:t>priemo</w:t>
      </w:r>
      <w:proofErr w:type="spellEnd"/>
      <w:r>
        <w:rPr>
          <w:sz w:val="24"/>
        </w:rPr>
        <w:t xml:space="preserve"> z telesa plynomeru. Snímanie teploty pre prepočítavač je navrhnuté umiestniť v potrubnom úseku</w:t>
      </w:r>
      <w:r w:rsidR="00C02632">
        <w:rPr>
          <w:sz w:val="24"/>
        </w:rPr>
        <w:t xml:space="preserve"> DN</w:t>
      </w:r>
      <w:r w:rsidR="00B604FE">
        <w:rPr>
          <w:sz w:val="24"/>
        </w:rPr>
        <w:t>4</w:t>
      </w:r>
      <w:r w:rsidR="00C02632">
        <w:rPr>
          <w:sz w:val="24"/>
        </w:rPr>
        <w:t>0 pred plynomerom a to v časti potrubia so smerom prúdenia plynu z </w:t>
      </w:r>
      <w:proofErr w:type="spellStart"/>
      <w:r w:rsidR="00C02632">
        <w:rPr>
          <w:sz w:val="24"/>
        </w:rPr>
        <w:t>dola</w:t>
      </w:r>
      <w:proofErr w:type="spellEnd"/>
      <w:r w:rsidR="00C02632">
        <w:rPr>
          <w:sz w:val="24"/>
        </w:rPr>
        <w:t xml:space="preserve"> na hor. Umiestnenie prepočítavača a 3-cestného ventilu bude na montážnej doske rozmeru 35x25 cm upevnenej na zvislom potrubí DN</w:t>
      </w:r>
      <w:r w:rsidR="00E964A1">
        <w:rPr>
          <w:sz w:val="24"/>
        </w:rPr>
        <w:t>4</w:t>
      </w:r>
      <w:r w:rsidR="00C02632">
        <w:rPr>
          <w:sz w:val="24"/>
        </w:rPr>
        <w:t>0.</w:t>
      </w:r>
    </w:p>
    <w:p w:rsidR="00B604FE" w:rsidRDefault="00C02632" w:rsidP="00B13E13">
      <w:pPr>
        <w:jc w:val="both"/>
        <w:rPr>
          <w:sz w:val="24"/>
        </w:rPr>
      </w:pPr>
      <w:r>
        <w:rPr>
          <w:sz w:val="24"/>
        </w:rPr>
        <w:t xml:space="preserve">    Medzi odberom tlaku a meracím prevodníkom je do impulzného potrubia vradený 3-cestný ventil s </w:t>
      </w:r>
      <w:proofErr w:type="spellStart"/>
      <w:r>
        <w:rPr>
          <w:sz w:val="24"/>
        </w:rPr>
        <w:t>rýchlospojkou</w:t>
      </w:r>
      <w:proofErr w:type="spellEnd"/>
      <w:r>
        <w:rPr>
          <w:sz w:val="24"/>
        </w:rPr>
        <w:t xml:space="preserve"> pre možnosť pripojenia kontrolného merania. Impulzné potrubie pneumatického signálu musí byť spádované od meracieho prevodníka k odberu tlaku so sklonom min. 3%.</w:t>
      </w:r>
      <w:r w:rsidR="0061401C">
        <w:rPr>
          <w:sz w:val="24"/>
        </w:rPr>
        <w:t xml:space="preserve"> Konkrétne podmienky pripojenia a montáže dodá výrobca spolu s výrobkom.</w:t>
      </w:r>
      <w:r w:rsidR="004223A0">
        <w:rPr>
          <w:sz w:val="24"/>
        </w:rPr>
        <w:t xml:space="preserve"> </w:t>
      </w:r>
      <w:r w:rsidR="002F4DA8">
        <w:rPr>
          <w:sz w:val="24"/>
        </w:rPr>
        <w:t xml:space="preserve">Meracia zostava s plynomerom </w:t>
      </w:r>
      <w:r w:rsidR="00B604FE">
        <w:rPr>
          <w:sz w:val="24"/>
        </w:rPr>
        <w:t>ne</w:t>
      </w:r>
      <w:r w:rsidR="007F2920">
        <w:rPr>
          <w:sz w:val="24"/>
        </w:rPr>
        <w:t>bude</w:t>
      </w:r>
      <w:r w:rsidR="002F4DA8">
        <w:rPr>
          <w:sz w:val="24"/>
        </w:rPr>
        <w:t xml:space="preserve"> mať obtok</w:t>
      </w:r>
      <w:r w:rsidR="00B604FE">
        <w:rPr>
          <w:sz w:val="24"/>
        </w:rPr>
        <w:t>.</w:t>
      </w:r>
    </w:p>
    <w:p w:rsidR="000866DA" w:rsidRPr="000866DA" w:rsidRDefault="00B604FE" w:rsidP="00B13E13">
      <w:pPr>
        <w:jc w:val="both"/>
        <w:rPr>
          <w:sz w:val="24"/>
        </w:rPr>
      </w:pPr>
      <w:r>
        <w:rPr>
          <w:sz w:val="24"/>
        </w:rPr>
        <w:t xml:space="preserve">     Žiadateľ v rámci svojho OPZ umožní inštaláciu RTU a GSM antény za účelom </w:t>
      </w:r>
      <w:proofErr w:type="spellStart"/>
      <w:r>
        <w:rPr>
          <w:sz w:val="24"/>
        </w:rPr>
        <w:t>ďiaľkového</w:t>
      </w:r>
      <w:proofErr w:type="spellEnd"/>
      <w:r w:rsidR="00150CA5">
        <w:rPr>
          <w:sz w:val="24"/>
        </w:rPr>
        <w:t xml:space="preserve"> monitoringu. Umiestnenie RTU sa predpokladá v blízkosti prepočítavača, umiestnenie antény v závislosti od kvality signálu.</w:t>
      </w:r>
      <w:r w:rsidR="000866DA">
        <w:rPr>
          <w:sz w:val="24"/>
        </w:rPr>
        <w:t xml:space="preserve">                    </w:t>
      </w:r>
    </w:p>
    <w:p w:rsidR="0087366A" w:rsidRDefault="0087366A">
      <w:pPr>
        <w:jc w:val="both"/>
        <w:rPr>
          <w:sz w:val="24"/>
        </w:rPr>
      </w:pPr>
    </w:p>
    <w:p w:rsidR="0087366A" w:rsidRDefault="0087366A">
      <w:pPr>
        <w:jc w:val="both"/>
        <w:rPr>
          <w:sz w:val="24"/>
        </w:rPr>
      </w:pPr>
    </w:p>
    <w:p w:rsidR="002B3E68" w:rsidRDefault="00723567">
      <w:pPr>
        <w:jc w:val="both"/>
        <w:rPr>
          <w:b/>
          <w:sz w:val="24"/>
        </w:rPr>
      </w:pPr>
      <w:r>
        <w:rPr>
          <w:b/>
          <w:sz w:val="24"/>
          <w:u w:val="single"/>
        </w:rPr>
        <w:t>5</w:t>
      </w:r>
      <w:r w:rsidR="0087366A">
        <w:rPr>
          <w:b/>
          <w:sz w:val="24"/>
          <w:u w:val="single"/>
        </w:rPr>
        <w:t>/  Sk</w:t>
      </w:r>
      <w:r w:rsidR="00AB3746">
        <w:rPr>
          <w:b/>
          <w:sz w:val="24"/>
          <w:u w:val="single"/>
        </w:rPr>
        <w:t>ri</w:t>
      </w:r>
      <w:r>
        <w:rPr>
          <w:b/>
          <w:sz w:val="24"/>
          <w:u w:val="single"/>
        </w:rPr>
        <w:t>ň</w:t>
      </w:r>
      <w:r w:rsidR="0087366A">
        <w:rPr>
          <w:b/>
          <w:sz w:val="24"/>
          <w:u w:val="single"/>
        </w:rPr>
        <w:t xml:space="preserve">a </w:t>
      </w:r>
      <w:r w:rsidR="00AB3746">
        <w:rPr>
          <w:b/>
          <w:sz w:val="24"/>
          <w:u w:val="single"/>
        </w:rPr>
        <w:t>meracej zostavy</w:t>
      </w:r>
      <w:r w:rsidR="0087366A">
        <w:rPr>
          <w:b/>
          <w:sz w:val="24"/>
          <w:u w:val="single"/>
        </w:rPr>
        <w:t xml:space="preserve"> :</w:t>
      </w:r>
      <w:r w:rsidR="0087366A">
        <w:rPr>
          <w:b/>
          <w:sz w:val="24"/>
        </w:rPr>
        <w:t xml:space="preserve">  </w:t>
      </w:r>
    </w:p>
    <w:p w:rsidR="0087366A" w:rsidRDefault="0087366A">
      <w:pPr>
        <w:jc w:val="both"/>
        <w:rPr>
          <w:sz w:val="24"/>
        </w:rPr>
      </w:pPr>
      <w:r>
        <w:rPr>
          <w:b/>
          <w:sz w:val="24"/>
        </w:rPr>
        <w:t xml:space="preserve">  </w:t>
      </w:r>
    </w:p>
    <w:p w:rsidR="0087366A" w:rsidRDefault="0087366A">
      <w:pPr>
        <w:jc w:val="both"/>
        <w:rPr>
          <w:sz w:val="24"/>
        </w:rPr>
      </w:pPr>
    </w:p>
    <w:p w:rsidR="0087366A" w:rsidRDefault="0087366A">
      <w:pPr>
        <w:jc w:val="both"/>
        <w:rPr>
          <w:sz w:val="24"/>
        </w:rPr>
      </w:pPr>
      <w:r>
        <w:rPr>
          <w:sz w:val="24"/>
        </w:rPr>
        <w:t xml:space="preserve">    </w:t>
      </w:r>
      <w:r w:rsidR="003A37A7">
        <w:rPr>
          <w:sz w:val="24"/>
        </w:rPr>
        <w:t xml:space="preserve"> </w:t>
      </w:r>
      <w:r>
        <w:rPr>
          <w:sz w:val="24"/>
        </w:rPr>
        <w:t xml:space="preserve"> Proti poveternostným vplyvom bude zostava </w:t>
      </w:r>
      <w:r w:rsidR="002F4DA8">
        <w:rPr>
          <w:sz w:val="24"/>
        </w:rPr>
        <w:t>merania spotreby plynu</w:t>
      </w:r>
      <w:r>
        <w:rPr>
          <w:sz w:val="24"/>
        </w:rPr>
        <w:t xml:space="preserve"> chránená skriňou z </w:t>
      </w:r>
      <w:r w:rsidR="000E2C12">
        <w:rPr>
          <w:sz w:val="24"/>
        </w:rPr>
        <w:t>oceľového</w:t>
      </w:r>
      <w:r>
        <w:rPr>
          <w:sz w:val="24"/>
        </w:rPr>
        <w:t xml:space="preserve"> plechu s rozmermi </w:t>
      </w:r>
      <w:r w:rsidR="002F4DA8">
        <w:rPr>
          <w:sz w:val="24"/>
        </w:rPr>
        <w:t>š.</w:t>
      </w:r>
      <w:r w:rsidR="0030498D">
        <w:rPr>
          <w:sz w:val="24"/>
        </w:rPr>
        <w:t>1</w:t>
      </w:r>
      <w:r w:rsidR="00150CA5">
        <w:rPr>
          <w:sz w:val="24"/>
        </w:rPr>
        <w:t>1</w:t>
      </w:r>
      <w:r w:rsidR="0030498D">
        <w:rPr>
          <w:sz w:val="24"/>
        </w:rPr>
        <w:t>0</w:t>
      </w:r>
      <w:r w:rsidR="002F4DA8">
        <w:rPr>
          <w:sz w:val="24"/>
        </w:rPr>
        <w:t xml:space="preserve"> v.</w:t>
      </w:r>
      <w:r w:rsidR="0030498D">
        <w:rPr>
          <w:sz w:val="24"/>
        </w:rPr>
        <w:t>1</w:t>
      </w:r>
      <w:r w:rsidR="00150CA5">
        <w:rPr>
          <w:sz w:val="24"/>
        </w:rPr>
        <w:t>3</w:t>
      </w:r>
      <w:r w:rsidR="00AB3746">
        <w:rPr>
          <w:sz w:val="24"/>
        </w:rPr>
        <w:t>0</w:t>
      </w:r>
      <w:r w:rsidR="002F4DA8">
        <w:rPr>
          <w:sz w:val="24"/>
        </w:rPr>
        <w:t xml:space="preserve"> hl.</w:t>
      </w:r>
      <w:r w:rsidR="007F2920">
        <w:rPr>
          <w:sz w:val="24"/>
        </w:rPr>
        <w:t>50</w:t>
      </w:r>
      <w:r>
        <w:rPr>
          <w:sz w:val="24"/>
        </w:rPr>
        <w:t xml:space="preserve">cm. Skriňa je v dvojkrídlovom prevedení s univerzálnymi zámkami. Skriňa musí byť vetraná </w:t>
      </w:r>
      <w:r w:rsidR="00E964A1">
        <w:rPr>
          <w:sz w:val="24"/>
        </w:rPr>
        <w:t xml:space="preserve">podľa TPP 60902 </w:t>
      </w:r>
      <w:r>
        <w:rPr>
          <w:sz w:val="24"/>
        </w:rPr>
        <w:t>otvormi v spodnej a hornej časti dverí po 60 cm</w:t>
      </w:r>
      <w:r>
        <w:rPr>
          <w:sz w:val="24"/>
          <w:vertAlign w:val="superscript"/>
        </w:rPr>
        <w:t>2</w:t>
      </w:r>
      <w:r>
        <w:rPr>
          <w:sz w:val="24"/>
        </w:rPr>
        <w:t>. Hornú časť skrinky spádovať na odtekanie dažďovej vody.</w:t>
      </w:r>
      <w:r w:rsidR="00E964A1">
        <w:rPr>
          <w:sz w:val="24"/>
        </w:rPr>
        <w:t xml:space="preserve"> Hrúbka plechu stien skrine musí byť min. 0,5 mm, striešky 1,0 mm.</w:t>
      </w:r>
      <w:r>
        <w:rPr>
          <w:sz w:val="24"/>
        </w:rPr>
        <w:t xml:space="preserve"> Skrinku opatriť dvojnásobným vonkajším náterom na základnú farbu.</w:t>
      </w:r>
      <w:r w:rsidR="006F3AD0">
        <w:rPr>
          <w:sz w:val="24"/>
        </w:rPr>
        <w:t xml:space="preserve"> Skriňa bude </w:t>
      </w:r>
      <w:r w:rsidR="00723567">
        <w:rPr>
          <w:sz w:val="24"/>
        </w:rPr>
        <w:t xml:space="preserve">osadená </w:t>
      </w:r>
      <w:r w:rsidR="00E964A1">
        <w:rPr>
          <w:sz w:val="24"/>
        </w:rPr>
        <w:t xml:space="preserve">cca </w:t>
      </w:r>
      <w:r w:rsidR="003A37A7">
        <w:rPr>
          <w:sz w:val="24"/>
        </w:rPr>
        <w:t>55</w:t>
      </w:r>
      <w:r w:rsidR="006F3AD0">
        <w:rPr>
          <w:sz w:val="24"/>
        </w:rPr>
        <w:t xml:space="preserve"> cm nad terénom</w:t>
      </w:r>
      <w:r w:rsidR="00652799">
        <w:rPr>
          <w:sz w:val="24"/>
        </w:rPr>
        <w:t xml:space="preserve"> a</w:t>
      </w:r>
      <w:r w:rsidR="0030498D">
        <w:rPr>
          <w:sz w:val="24"/>
        </w:rPr>
        <w:t> u</w:t>
      </w:r>
      <w:r w:rsidR="003A37A7">
        <w:rPr>
          <w:sz w:val="24"/>
        </w:rPr>
        <w:t>kotvená</w:t>
      </w:r>
      <w:r w:rsidR="0030498D">
        <w:rPr>
          <w:sz w:val="24"/>
        </w:rPr>
        <w:t xml:space="preserve"> </w:t>
      </w:r>
      <w:r w:rsidR="003A37A7">
        <w:rPr>
          <w:sz w:val="24"/>
        </w:rPr>
        <w:t>do</w:t>
      </w:r>
      <w:r w:rsidR="00AB3746">
        <w:rPr>
          <w:sz w:val="24"/>
        </w:rPr>
        <w:t xml:space="preserve"> </w:t>
      </w:r>
      <w:r w:rsidR="00E964A1">
        <w:rPr>
          <w:sz w:val="24"/>
        </w:rPr>
        <w:t>pôvodn</w:t>
      </w:r>
      <w:r w:rsidR="003A37A7">
        <w:rPr>
          <w:sz w:val="24"/>
        </w:rPr>
        <w:t>ého</w:t>
      </w:r>
      <w:r w:rsidR="00E964A1">
        <w:rPr>
          <w:sz w:val="24"/>
        </w:rPr>
        <w:t xml:space="preserve"> </w:t>
      </w:r>
      <w:proofErr w:type="spellStart"/>
      <w:r w:rsidR="007F2920">
        <w:rPr>
          <w:sz w:val="24"/>
        </w:rPr>
        <w:t>betonov</w:t>
      </w:r>
      <w:r w:rsidR="003A37A7">
        <w:rPr>
          <w:sz w:val="24"/>
        </w:rPr>
        <w:t>ého</w:t>
      </w:r>
      <w:proofErr w:type="spellEnd"/>
      <w:r w:rsidR="003A37A7">
        <w:rPr>
          <w:sz w:val="24"/>
        </w:rPr>
        <w:t xml:space="preserve"> múriku oplotenia vedľa existujúcej </w:t>
      </w:r>
      <w:proofErr w:type="spellStart"/>
      <w:r w:rsidR="003A37A7">
        <w:rPr>
          <w:sz w:val="24"/>
        </w:rPr>
        <w:t>MaRZ</w:t>
      </w:r>
      <w:proofErr w:type="spellEnd"/>
      <w:r w:rsidR="003A37A7">
        <w:rPr>
          <w:sz w:val="24"/>
        </w:rPr>
        <w:t xml:space="preserve"> pre budovu „B“.</w:t>
      </w:r>
      <w:r w:rsidR="007F2920">
        <w:rPr>
          <w:sz w:val="24"/>
        </w:rPr>
        <w:t xml:space="preserve">  </w:t>
      </w:r>
      <w:r w:rsidR="003A37A7">
        <w:rPr>
          <w:sz w:val="24"/>
        </w:rPr>
        <w:t>Zároveň sa musí upraviť železná výplň oplotenie, do ktorej sa privarením ukotví navrhovaná skrinka</w:t>
      </w:r>
      <w:r w:rsidR="00AB3746">
        <w:rPr>
          <w:sz w:val="24"/>
        </w:rPr>
        <w:t>.</w:t>
      </w:r>
      <w:r w:rsidR="005C18A0">
        <w:rPr>
          <w:sz w:val="24"/>
        </w:rPr>
        <w:t xml:space="preserve"> Rozmery </w:t>
      </w:r>
      <w:r w:rsidR="003A37A7">
        <w:rPr>
          <w:sz w:val="24"/>
        </w:rPr>
        <w:t>vyrezaného oplotenia</w:t>
      </w:r>
      <w:r w:rsidR="005C18A0">
        <w:rPr>
          <w:sz w:val="24"/>
        </w:rPr>
        <w:t xml:space="preserve"> upraviť po zameraní na mieste.</w:t>
      </w:r>
      <w:r w:rsidR="00AB3746">
        <w:rPr>
          <w:sz w:val="24"/>
        </w:rPr>
        <w:t xml:space="preserve"> Skriňa musí byť chránená pred statickou a </w:t>
      </w:r>
      <w:proofErr w:type="spellStart"/>
      <w:r w:rsidR="00AB3746">
        <w:rPr>
          <w:sz w:val="24"/>
        </w:rPr>
        <w:t>atmosferickou</w:t>
      </w:r>
      <w:proofErr w:type="spellEnd"/>
      <w:r w:rsidR="00AB3746">
        <w:rPr>
          <w:sz w:val="24"/>
        </w:rPr>
        <w:t xml:space="preserve"> elektrinou uzemnením a</w:t>
      </w:r>
      <w:r w:rsidR="003A37A7">
        <w:rPr>
          <w:sz w:val="24"/>
        </w:rPr>
        <w:t> </w:t>
      </w:r>
      <w:proofErr w:type="spellStart"/>
      <w:r w:rsidR="00AB3746">
        <w:rPr>
          <w:sz w:val="24"/>
        </w:rPr>
        <w:t>pospojovaním</w:t>
      </w:r>
      <w:proofErr w:type="spellEnd"/>
      <w:r w:rsidR="003A37A7">
        <w:rPr>
          <w:sz w:val="24"/>
        </w:rPr>
        <w:t xml:space="preserve"> a ochranou pred bleskom podľa platnej legislatívy</w:t>
      </w:r>
      <w:r w:rsidR="0030498D">
        <w:rPr>
          <w:sz w:val="24"/>
        </w:rPr>
        <w:t>.</w:t>
      </w:r>
      <w:r w:rsidR="007F2920">
        <w:rPr>
          <w:sz w:val="24"/>
        </w:rPr>
        <w:t xml:space="preserve"> Bude osadená na </w:t>
      </w:r>
      <w:r w:rsidR="003A37A7">
        <w:rPr>
          <w:sz w:val="24"/>
        </w:rPr>
        <w:t>hranici pozemku, oplotenie</w:t>
      </w:r>
      <w:r w:rsidR="007F2920">
        <w:rPr>
          <w:sz w:val="24"/>
        </w:rPr>
        <w:t xml:space="preserve"> </w:t>
      </w:r>
      <w:proofErr w:type="spellStart"/>
      <w:r w:rsidR="007F2920">
        <w:rPr>
          <w:sz w:val="24"/>
        </w:rPr>
        <w:t>parc.č</w:t>
      </w:r>
      <w:proofErr w:type="spellEnd"/>
      <w:r w:rsidR="007F2920">
        <w:rPr>
          <w:sz w:val="24"/>
        </w:rPr>
        <w:t xml:space="preserve">. </w:t>
      </w:r>
      <w:r w:rsidR="003A37A7">
        <w:rPr>
          <w:sz w:val="24"/>
        </w:rPr>
        <w:t>824/4</w:t>
      </w:r>
      <w:r w:rsidR="007F2920">
        <w:rPr>
          <w:sz w:val="24"/>
        </w:rPr>
        <w:t xml:space="preserve"> tak, aby bola prístupná </w:t>
      </w:r>
      <w:r w:rsidR="003A37A7">
        <w:rPr>
          <w:sz w:val="24"/>
        </w:rPr>
        <w:t xml:space="preserve">z verejného priestranstva od </w:t>
      </w:r>
      <w:proofErr w:type="spellStart"/>
      <w:r w:rsidR="003A37A7">
        <w:rPr>
          <w:sz w:val="24"/>
        </w:rPr>
        <w:t>Mocsáryho</w:t>
      </w:r>
      <w:proofErr w:type="spellEnd"/>
      <w:r w:rsidR="003A37A7">
        <w:rPr>
          <w:sz w:val="24"/>
        </w:rPr>
        <w:t xml:space="preserve"> ulice</w:t>
      </w:r>
      <w:r w:rsidR="007F2920">
        <w:rPr>
          <w:sz w:val="24"/>
        </w:rPr>
        <w:t>.</w:t>
      </w:r>
      <w:r w:rsidR="003B47A3">
        <w:rPr>
          <w:sz w:val="24"/>
        </w:rPr>
        <w:t xml:space="preserve"> Ostatné podrobnosti sú zrejmé z výkresovej časti.</w:t>
      </w:r>
    </w:p>
    <w:p w:rsidR="00723567" w:rsidRDefault="00723567">
      <w:pPr>
        <w:jc w:val="both"/>
        <w:rPr>
          <w:sz w:val="24"/>
        </w:rPr>
      </w:pPr>
    </w:p>
    <w:p w:rsidR="00723567" w:rsidRDefault="00723567">
      <w:pPr>
        <w:jc w:val="both"/>
        <w:rPr>
          <w:sz w:val="24"/>
        </w:rPr>
      </w:pPr>
    </w:p>
    <w:p w:rsidR="00723567" w:rsidRDefault="00723567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6/  Stanovenie prostredia podľa STN 33 0300 :</w:t>
      </w:r>
    </w:p>
    <w:p w:rsidR="00723567" w:rsidRDefault="00723567">
      <w:pPr>
        <w:jc w:val="both"/>
        <w:rPr>
          <w:b/>
          <w:sz w:val="24"/>
          <w:u w:val="single"/>
        </w:rPr>
      </w:pPr>
    </w:p>
    <w:p w:rsidR="00723567" w:rsidRDefault="00723567">
      <w:pPr>
        <w:jc w:val="both"/>
        <w:rPr>
          <w:sz w:val="24"/>
        </w:rPr>
      </w:pPr>
    </w:p>
    <w:p w:rsidR="00723567" w:rsidRDefault="00723567">
      <w:pPr>
        <w:jc w:val="both"/>
        <w:rPr>
          <w:sz w:val="24"/>
        </w:rPr>
      </w:pPr>
      <w:r>
        <w:rPr>
          <w:sz w:val="24"/>
        </w:rPr>
        <w:t xml:space="preserve">       Navrhovaný batériový prístroj </w:t>
      </w:r>
      <w:r w:rsidR="003A37A7">
        <w:rPr>
          <w:sz w:val="24"/>
        </w:rPr>
        <w:t>Mac BAT-5</w:t>
      </w:r>
      <w:r w:rsidR="000E7237">
        <w:rPr>
          <w:sz w:val="24"/>
        </w:rPr>
        <w:t xml:space="preserve"> </w:t>
      </w:r>
      <w:r>
        <w:rPr>
          <w:sz w:val="24"/>
        </w:rPr>
        <w:t xml:space="preserve">je konštruovaný pre osadenie do prostredia s nebezpečenstvom výbuchu horľavých plynov a pár a je pre tento účel certifikovaný. Prepočítavač </w:t>
      </w:r>
      <w:r w:rsidR="003A37A7">
        <w:rPr>
          <w:sz w:val="24"/>
        </w:rPr>
        <w:t>Mac BAT-5</w:t>
      </w:r>
      <w:r>
        <w:rPr>
          <w:sz w:val="24"/>
        </w:rPr>
        <w:t xml:space="preserve"> so snímačom teploty a tlaku smie byť umiestnený v p</w:t>
      </w:r>
      <w:r w:rsidR="006F4F51">
        <w:rPr>
          <w:sz w:val="24"/>
        </w:rPr>
        <w:t>r</w:t>
      </w:r>
      <w:r>
        <w:rPr>
          <w:sz w:val="24"/>
        </w:rPr>
        <w:t>ostredí Zóna1 a Zóna2 podľa STN 60079-10. Strojné zariadenie a potrubi</w:t>
      </w:r>
      <w:r w:rsidR="00AB3746">
        <w:rPr>
          <w:sz w:val="24"/>
        </w:rPr>
        <w:t>e</w:t>
      </w:r>
      <w:r>
        <w:rPr>
          <w:sz w:val="24"/>
        </w:rPr>
        <w:t xml:space="preserve"> technologického zariadenia </w:t>
      </w:r>
      <w:r w:rsidR="00AB3746">
        <w:rPr>
          <w:sz w:val="24"/>
        </w:rPr>
        <w:t>meracej zostavy</w:t>
      </w:r>
      <w:r>
        <w:rPr>
          <w:sz w:val="24"/>
        </w:rPr>
        <w:t xml:space="preserve"> musia byť vodivo prepojené podľa STN 33 2030 a uzemnené podľa STN 33 2050</w:t>
      </w:r>
      <w:r w:rsidR="007F2920">
        <w:rPr>
          <w:sz w:val="24"/>
        </w:rPr>
        <w:t xml:space="preserve"> /pozri samostatnú časť projektu/</w:t>
      </w:r>
      <w:r>
        <w:rPr>
          <w:sz w:val="24"/>
        </w:rPr>
        <w:t>.</w:t>
      </w:r>
    </w:p>
    <w:p w:rsidR="005C18A0" w:rsidRDefault="005C18A0">
      <w:pPr>
        <w:jc w:val="both"/>
        <w:rPr>
          <w:sz w:val="24"/>
        </w:rPr>
      </w:pPr>
      <w:r>
        <w:rPr>
          <w:sz w:val="24"/>
        </w:rPr>
        <w:t xml:space="preserve">       Do </w:t>
      </w:r>
      <w:proofErr w:type="spellStart"/>
      <w:r>
        <w:rPr>
          <w:sz w:val="24"/>
        </w:rPr>
        <w:t>elektro</w:t>
      </w:r>
      <w:proofErr w:type="spellEnd"/>
      <w:r>
        <w:rPr>
          <w:sz w:val="24"/>
        </w:rPr>
        <w:t xml:space="preserve"> PD doplniť časť o možnosti preloženia existujúceho telemetrického zariadenia UKI4 na nové umiestnenie s rovnakým typom prepočítavača.</w:t>
      </w:r>
    </w:p>
    <w:p w:rsidR="000E7237" w:rsidRDefault="000E7237">
      <w:pPr>
        <w:jc w:val="both"/>
        <w:rPr>
          <w:sz w:val="24"/>
        </w:rPr>
      </w:pPr>
    </w:p>
    <w:p w:rsidR="000E7237" w:rsidRDefault="000E7237">
      <w:pPr>
        <w:jc w:val="both"/>
        <w:rPr>
          <w:sz w:val="24"/>
        </w:rPr>
      </w:pPr>
    </w:p>
    <w:p w:rsidR="000E7237" w:rsidRDefault="000E7237">
      <w:pPr>
        <w:jc w:val="both"/>
        <w:rPr>
          <w:b/>
          <w:sz w:val="24"/>
          <w:u w:val="single"/>
        </w:rPr>
      </w:pPr>
      <w:r w:rsidRPr="000E7237">
        <w:rPr>
          <w:b/>
          <w:sz w:val="24"/>
          <w:u w:val="single"/>
        </w:rPr>
        <w:t>7/  Záver :</w:t>
      </w:r>
    </w:p>
    <w:p w:rsidR="000E7237" w:rsidRDefault="000E7237">
      <w:pPr>
        <w:jc w:val="both"/>
        <w:rPr>
          <w:b/>
          <w:sz w:val="24"/>
          <w:u w:val="single"/>
        </w:rPr>
      </w:pPr>
    </w:p>
    <w:p w:rsidR="00723567" w:rsidRDefault="000E7237">
      <w:pPr>
        <w:jc w:val="both"/>
        <w:rPr>
          <w:sz w:val="24"/>
        </w:rPr>
      </w:pPr>
      <w:r>
        <w:rPr>
          <w:sz w:val="24"/>
        </w:rPr>
        <w:t xml:space="preserve">        Projekt meracej zostavy plynu je spracovaný v </w:t>
      </w:r>
      <w:proofErr w:type="spellStart"/>
      <w:r>
        <w:rPr>
          <w:sz w:val="24"/>
        </w:rPr>
        <w:t>zm</w:t>
      </w:r>
      <w:proofErr w:type="spellEnd"/>
      <w:r>
        <w:rPr>
          <w:sz w:val="24"/>
        </w:rPr>
        <w:t xml:space="preserve">. Vyhl. </w:t>
      </w:r>
      <w:proofErr w:type="spellStart"/>
      <w:r w:rsidR="005C18A0">
        <w:rPr>
          <w:sz w:val="24"/>
        </w:rPr>
        <w:t>MPSVaR</w:t>
      </w:r>
      <w:proofErr w:type="spellEnd"/>
      <w:r w:rsidR="005C18A0">
        <w:rPr>
          <w:sz w:val="24"/>
        </w:rPr>
        <w:t xml:space="preserve"> </w:t>
      </w:r>
      <w:r>
        <w:rPr>
          <w:sz w:val="24"/>
        </w:rPr>
        <w:t>č. 508/2009 Z.z.</w:t>
      </w:r>
      <w:r w:rsidR="00150CA5">
        <w:rPr>
          <w:sz w:val="24"/>
        </w:rPr>
        <w:t xml:space="preserve"> </w:t>
      </w:r>
      <w:r>
        <w:rPr>
          <w:sz w:val="24"/>
        </w:rPr>
        <w:t>v súlade s TPP 93401</w:t>
      </w:r>
      <w:r w:rsidR="009739A0">
        <w:rPr>
          <w:sz w:val="24"/>
        </w:rPr>
        <w:t xml:space="preserve"> a TPP 60901</w:t>
      </w:r>
      <w:r w:rsidR="005C18A0">
        <w:rPr>
          <w:sz w:val="24"/>
        </w:rPr>
        <w:t>, 60902</w:t>
      </w:r>
      <w:r>
        <w:rPr>
          <w:sz w:val="24"/>
        </w:rPr>
        <w:t xml:space="preserve"> Časť </w:t>
      </w:r>
      <w:proofErr w:type="spellStart"/>
      <w:r>
        <w:rPr>
          <w:sz w:val="24"/>
        </w:rPr>
        <w:t>elektro</w:t>
      </w:r>
      <w:proofErr w:type="spellEnd"/>
      <w:r>
        <w:rPr>
          <w:sz w:val="24"/>
        </w:rPr>
        <w:t>, uzemnenie a </w:t>
      </w:r>
      <w:proofErr w:type="spellStart"/>
      <w:r>
        <w:rPr>
          <w:sz w:val="24"/>
        </w:rPr>
        <w:t>pospojovanie</w:t>
      </w:r>
      <w:proofErr w:type="spellEnd"/>
      <w:r>
        <w:rPr>
          <w:sz w:val="24"/>
        </w:rPr>
        <w:t xml:space="preserve"> je spracované samostatne</w:t>
      </w:r>
      <w:r w:rsidR="0084736B">
        <w:rPr>
          <w:sz w:val="24"/>
        </w:rPr>
        <w:t>.</w:t>
      </w:r>
      <w:r>
        <w:rPr>
          <w:sz w:val="24"/>
        </w:rPr>
        <w:t xml:space="preserve"> </w:t>
      </w:r>
      <w:r w:rsidR="0084736B">
        <w:rPr>
          <w:sz w:val="24"/>
        </w:rPr>
        <w:t>Plynárenská časť MZ je s</w:t>
      </w:r>
      <w:r>
        <w:rPr>
          <w:sz w:val="24"/>
        </w:rPr>
        <w:t xml:space="preserve">amostatne osvedčená oprávnenou právnickou osobou podľa citovanej vyhlášky. </w:t>
      </w:r>
    </w:p>
    <w:p w:rsidR="005C18A0" w:rsidRDefault="005C18A0">
      <w:pPr>
        <w:jc w:val="both"/>
        <w:rPr>
          <w:sz w:val="24"/>
        </w:rPr>
      </w:pPr>
      <w:r>
        <w:rPr>
          <w:sz w:val="24"/>
        </w:rPr>
        <w:t xml:space="preserve">        Pri spracovaní PD boli dodržané podmienky vyjadrenia </w:t>
      </w:r>
      <w:proofErr w:type="spellStart"/>
      <w:r>
        <w:rPr>
          <w:sz w:val="24"/>
        </w:rPr>
        <w:t>SPP-distribúcia</w:t>
      </w:r>
      <w:proofErr w:type="spellEnd"/>
      <w:r>
        <w:rPr>
          <w:sz w:val="24"/>
        </w:rPr>
        <w:t>, a.s. k žiadosti o </w:t>
      </w:r>
      <w:proofErr w:type="spellStart"/>
      <w:r>
        <w:rPr>
          <w:sz w:val="24"/>
        </w:rPr>
        <w:t>technicmú</w:t>
      </w:r>
      <w:proofErr w:type="spellEnd"/>
      <w:r>
        <w:rPr>
          <w:sz w:val="24"/>
        </w:rPr>
        <w:t xml:space="preserve"> zmenu na existujúcom OPZ.</w:t>
      </w: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Default="005C18A0">
      <w:pPr>
        <w:jc w:val="both"/>
        <w:rPr>
          <w:sz w:val="24"/>
        </w:rPr>
      </w:pPr>
    </w:p>
    <w:p w:rsidR="005C18A0" w:rsidRPr="000E7237" w:rsidRDefault="005C18A0">
      <w:pPr>
        <w:jc w:val="both"/>
        <w:rPr>
          <w:sz w:val="24"/>
        </w:rPr>
      </w:pPr>
    </w:p>
    <w:p w:rsidR="00723567" w:rsidRDefault="00723567">
      <w:pPr>
        <w:jc w:val="both"/>
        <w:rPr>
          <w:b/>
          <w:sz w:val="24"/>
          <w:u w:val="single"/>
        </w:rPr>
      </w:pPr>
    </w:p>
    <w:p w:rsidR="003A37A7" w:rsidRDefault="003A37A7">
      <w:pPr>
        <w:jc w:val="both"/>
        <w:rPr>
          <w:b/>
          <w:sz w:val="24"/>
          <w:u w:val="single"/>
        </w:rPr>
      </w:pPr>
    </w:p>
    <w:p w:rsidR="003A37A7" w:rsidRDefault="003A37A7">
      <w:pPr>
        <w:jc w:val="both"/>
        <w:rPr>
          <w:b/>
          <w:sz w:val="24"/>
          <w:u w:val="single"/>
        </w:rPr>
      </w:pPr>
    </w:p>
    <w:p w:rsidR="003A37A7" w:rsidRDefault="003A37A7">
      <w:pPr>
        <w:jc w:val="both"/>
        <w:rPr>
          <w:b/>
          <w:sz w:val="24"/>
          <w:u w:val="single"/>
        </w:rPr>
      </w:pPr>
    </w:p>
    <w:p w:rsidR="003A37A7" w:rsidRDefault="003A37A7">
      <w:pPr>
        <w:jc w:val="both"/>
        <w:rPr>
          <w:b/>
          <w:sz w:val="24"/>
          <w:u w:val="single"/>
        </w:rPr>
      </w:pPr>
    </w:p>
    <w:p w:rsidR="003A37A7" w:rsidRDefault="003A37A7">
      <w:pPr>
        <w:jc w:val="both"/>
        <w:rPr>
          <w:b/>
          <w:sz w:val="24"/>
          <w:u w:val="single"/>
        </w:rPr>
      </w:pPr>
    </w:p>
    <w:p w:rsidR="001B7074" w:rsidRDefault="001B7074">
      <w:pPr>
        <w:jc w:val="both"/>
        <w:rPr>
          <w:b/>
          <w:sz w:val="24"/>
          <w:u w:val="single"/>
        </w:rPr>
      </w:pPr>
    </w:p>
    <w:p w:rsidR="001B7074" w:rsidRDefault="001B7074">
      <w:pPr>
        <w:jc w:val="both"/>
        <w:rPr>
          <w:b/>
          <w:sz w:val="24"/>
          <w:u w:val="single"/>
        </w:rPr>
      </w:pPr>
    </w:p>
    <w:p w:rsidR="001B7074" w:rsidRDefault="001B7074">
      <w:pPr>
        <w:jc w:val="both"/>
        <w:rPr>
          <w:b/>
          <w:sz w:val="24"/>
          <w:u w:val="single"/>
        </w:rPr>
      </w:pPr>
    </w:p>
    <w:p w:rsidR="001B7074" w:rsidRDefault="001B7074">
      <w:pPr>
        <w:jc w:val="both"/>
        <w:rPr>
          <w:b/>
          <w:sz w:val="24"/>
          <w:u w:val="single"/>
        </w:rPr>
      </w:pPr>
    </w:p>
    <w:p w:rsidR="001B7074" w:rsidRDefault="001B7074">
      <w:pPr>
        <w:jc w:val="both"/>
        <w:rPr>
          <w:b/>
          <w:sz w:val="24"/>
          <w:u w:val="single"/>
        </w:rPr>
      </w:pPr>
    </w:p>
    <w:p w:rsidR="003A37A7" w:rsidRDefault="003A37A7">
      <w:pPr>
        <w:jc w:val="both"/>
        <w:rPr>
          <w:b/>
          <w:sz w:val="24"/>
          <w:u w:val="single"/>
        </w:rPr>
      </w:pPr>
    </w:p>
    <w:p w:rsidR="0087366A" w:rsidRDefault="00723567">
      <w:pPr>
        <w:jc w:val="both"/>
        <w:rPr>
          <w:sz w:val="24"/>
        </w:rPr>
      </w:pPr>
      <w:r>
        <w:rPr>
          <w:b/>
          <w:sz w:val="24"/>
          <w:u w:val="single"/>
        </w:rPr>
        <w:t xml:space="preserve">      </w:t>
      </w:r>
      <w:r w:rsidR="0087366A">
        <w:rPr>
          <w:sz w:val="24"/>
        </w:rPr>
        <w:t xml:space="preserve"> </w:t>
      </w:r>
    </w:p>
    <w:p w:rsidR="009C31E9" w:rsidRDefault="009C31E9">
      <w:pPr>
        <w:jc w:val="both"/>
        <w:rPr>
          <w:sz w:val="24"/>
        </w:rPr>
      </w:pPr>
    </w:p>
    <w:p w:rsidR="009C31E9" w:rsidRDefault="009C31E9">
      <w:pPr>
        <w:jc w:val="both"/>
        <w:rPr>
          <w:sz w:val="24"/>
        </w:rPr>
      </w:pPr>
      <w:r>
        <w:rPr>
          <w:sz w:val="24"/>
        </w:rPr>
        <w:t>V Lučenci</w:t>
      </w:r>
      <w:r>
        <w:rPr>
          <w:sz w:val="24"/>
        </w:rPr>
        <w:tab/>
        <w:t>:</w:t>
      </w:r>
      <w:r>
        <w:rPr>
          <w:sz w:val="24"/>
        </w:rPr>
        <w:tab/>
      </w:r>
      <w:r w:rsidR="003A37A7">
        <w:rPr>
          <w:sz w:val="24"/>
        </w:rPr>
        <w:t>Október</w:t>
      </w:r>
      <w:r w:rsidR="005C18A0">
        <w:rPr>
          <w:sz w:val="24"/>
        </w:rPr>
        <w:t xml:space="preserve"> 2022</w:t>
      </w:r>
    </w:p>
    <w:p w:rsidR="00F743C1" w:rsidRDefault="00F743C1">
      <w:pPr>
        <w:jc w:val="both"/>
        <w:rPr>
          <w:sz w:val="24"/>
        </w:rPr>
      </w:pPr>
    </w:p>
    <w:p w:rsidR="00956232" w:rsidRDefault="009C31E9">
      <w:pPr>
        <w:jc w:val="both"/>
        <w:rPr>
          <w:sz w:val="24"/>
        </w:rPr>
      </w:pPr>
      <w:r>
        <w:rPr>
          <w:sz w:val="24"/>
        </w:rPr>
        <w:t>Vypracoval</w:t>
      </w:r>
      <w:r>
        <w:rPr>
          <w:sz w:val="24"/>
        </w:rPr>
        <w:tab/>
        <w:t>:</w:t>
      </w:r>
      <w:r>
        <w:rPr>
          <w:sz w:val="24"/>
        </w:rPr>
        <w:tab/>
      </w:r>
      <w:r w:rsidR="00150CA5">
        <w:rPr>
          <w:sz w:val="24"/>
        </w:rPr>
        <w:t>Ján Lacko</w:t>
      </w: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743C1" w:rsidRDefault="00F743C1" w:rsidP="00F743C1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STAVBA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b/>
          <w:sz w:val="24"/>
        </w:rPr>
        <w:tab/>
        <w:t>ZMENA NA EXISTUJÚCOM ODBERNOM PLYNOVOM</w:t>
      </w:r>
    </w:p>
    <w:p w:rsidR="00F743C1" w:rsidRDefault="00F743C1" w:rsidP="00F743C1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ZARIADENÍ ZSS HARMÓNIA, Lučenec</w:t>
      </w:r>
    </w:p>
    <w:p w:rsidR="00F743C1" w:rsidRDefault="00F743C1" w:rsidP="00F743C1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OBJEDNÁVATEĽ</w:t>
      </w:r>
      <w:r>
        <w:rPr>
          <w:b/>
          <w:sz w:val="24"/>
        </w:rPr>
        <w:tab/>
        <w:t>:</w:t>
      </w:r>
      <w:r>
        <w:rPr>
          <w:sz w:val="24"/>
        </w:rPr>
        <w:t xml:space="preserve">           </w:t>
      </w:r>
      <w:r>
        <w:rPr>
          <w:b/>
          <w:sz w:val="24"/>
        </w:rPr>
        <w:t xml:space="preserve">Zariadenie sociálnej starostlivosti HARMÓNIA, </w:t>
      </w:r>
    </w:p>
    <w:p w:rsidR="00F743C1" w:rsidRDefault="00F743C1" w:rsidP="00F743C1">
      <w:pPr>
        <w:spacing w:line="300" w:lineRule="exact"/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</w:t>
      </w:r>
      <w:proofErr w:type="spellStart"/>
      <w:r>
        <w:rPr>
          <w:b/>
          <w:sz w:val="24"/>
        </w:rPr>
        <w:t>Tuhárske</w:t>
      </w:r>
      <w:proofErr w:type="spellEnd"/>
      <w:r>
        <w:rPr>
          <w:b/>
          <w:sz w:val="24"/>
        </w:rPr>
        <w:t xml:space="preserve"> námestie č. 886/10, </w:t>
      </w:r>
      <w:proofErr w:type="spellStart"/>
      <w:r>
        <w:rPr>
          <w:b/>
          <w:sz w:val="24"/>
        </w:rPr>
        <w:t>lučenec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F743C1" w:rsidRDefault="00F743C1" w:rsidP="00F743C1">
      <w:pPr>
        <w:spacing w:line="300" w:lineRule="exact"/>
        <w:jc w:val="both"/>
        <w:rPr>
          <w:sz w:val="24"/>
        </w:rPr>
      </w:pPr>
      <w:r>
        <w:rPr>
          <w:b/>
          <w:sz w:val="24"/>
        </w:rPr>
        <w:t>OBJEKT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</w:r>
      <w:r>
        <w:rPr>
          <w:b/>
          <w:sz w:val="24"/>
        </w:rPr>
        <w:t>MERACIA ZOSTAVA PLYNU</w:t>
      </w:r>
      <w:r>
        <w:rPr>
          <w:sz w:val="24"/>
        </w:rPr>
        <w:t xml:space="preserve"> </w:t>
      </w: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743C1" w:rsidRDefault="00F743C1">
      <w:pPr>
        <w:jc w:val="both"/>
        <w:rPr>
          <w:sz w:val="24"/>
        </w:rPr>
      </w:pPr>
    </w:p>
    <w:p w:rsidR="00FD5D73" w:rsidRDefault="00F743C1" w:rsidP="00FD5D73">
      <w:pPr>
        <w:spacing w:line="300" w:lineRule="exact"/>
        <w:jc w:val="both"/>
        <w:rPr>
          <w:sz w:val="24"/>
        </w:rPr>
      </w:pPr>
      <w:r>
        <w:rPr>
          <w:b/>
          <w:sz w:val="24"/>
        </w:rPr>
        <w:t xml:space="preserve">   </w:t>
      </w:r>
    </w:p>
    <w:p w:rsidR="00FD5D73" w:rsidRDefault="00FD5D73" w:rsidP="00FD5D73">
      <w:pPr>
        <w:spacing w:line="300" w:lineRule="exact"/>
        <w:rPr>
          <w:b/>
          <w:caps/>
          <w:sz w:val="40"/>
          <w:u w:val="single"/>
        </w:rPr>
      </w:pPr>
    </w:p>
    <w:p w:rsidR="00FD5D73" w:rsidRDefault="00FD5D73" w:rsidP="00FD5D73">
      <w:pPr>
        <w:spacing w:line="300" w:lineRule="exact"/>
        <w:ind w:left="708" w:hanging="708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REALIZAČNÝ PROJEKT</w:t>
      </w:r>
    </w:p>
    <w:p w:rsidR="00FD5D73" w:rsidRDefault="00FD5D73" w:rsidP="00FD5D73">
      <w:pPr>
        <w:spacing w:line="300" w:lineRule="exact"/>
        <w:ind w:left="708" w:hanging="708"/>
        <w:jc w:val="center"/>
        <w:rPr>
          <w:b/>
          <w:caps/>
          <w:sz w:val="40"/>
          <w:u w:val="single"/>
        </w:rPr>
      </w:pPr>
    </w:p>
    <w:p w:rsidR="00FD5D73" w:rsidRDefault="00FD5D73" w:rsidP="00FD5D73">
      <w:pPr>
        <w:spacing w:line="300" w:lineRule="exact"/>
        <w:ind w:left="708" w:hanging="708"/>
        <w:jc w:val="center"/>
        <w:rPr>
          <w:b/>
          <w:caps/>
          <w:sz w:val="40"/>
          <w:u w:val="single"/>
        </w:rPr>
      </w:pPr>
    </w:p>
    <w:p w:rsidR="00FD5D73" w:rsidRDefault="00FD5D73" w:rsidP="00FD5D73">
      <w:pPr>
        <w:spacing w:line="300" w:lineRule="exact"/>
        <w:jc w:val="both"/>
        <w:rPr>
          <w:b/>
          <w:caps/>
          <w:sz w:val="24"/>
          <w:u w:val="single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ZOZNAM PRÍLOH:</w:t>
      </w:r>
    </w:p>
    <w:p w:rsidR="00FD5D73" w:rsidRDefault="00FD5D73" w:rsidP="00FD5D73">
      <w:pPr>
        <w:rPr>
          <w:b/>
          <w:sz w:val="24"/>
          <w:szCs w:val="24"/>
          <w:u w:val="single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>1/  Vyjadrenie prevádzky SPP – distribúcia, a.s. Bratislava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>2/  Vyjadrenie SPP k žiadosti o zmenu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>3/  Osvedčenie konštrukčnej dokumentácie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>4/  Technická správa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>5/  Výkaz výmer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>6/  v. č. MZ1 Celková situácia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>7/  v. č. MZ2 Centrálna meracia zostava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 xml:space="preserve">8/  v. č. MZ3 Existujúca </w:t>
      </w:r>
      <w:proofErr w:type="spellStart"/>
      <w:r>
        <w:rPr>
          <w:sz w:val="24"/>
          <w:szCs w:val="24"/>
        </w:rPr>
        <w:t>MaRZ</w:t>
      </w:r>
      <w:proofErr w:type="spellEnd"/>
      <w:r>
        <w:rPr>
          <w:sz w:val="24"/>
          <w:szCs w:val="24"/>
        </w:rPr>
        <w:t xml:space="preserve"> budova „C“ zmena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 xml:space="preserve">9/  v. č. MZ4 Existujúca </w:t>
      </w:r>
      <w:proofErr w:type="spellStart"/>
      <w:r>
        <w:rPr>
          <w:sz w:val="24"/>
          <w:szCs w:val="24"/>
        </w:rPr>
        <w:t>MaRz</w:t>
      </w:r>
      <w:proofErr w:type="spellEnd"/>
      <w:r>
        <w:rPr>
          <w:sz w:val="24"/>
          <w:szCs w:val="24"/>
        </w:rPr>
        <w:t xml:space="preserve"> budova „A“ zmena</w:t>
      </w: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>Vypracoval :  Ján Lacko – odborne spôsobilý technik</w:t>
      </w:r>
    </w:p>
    <w:p w:rsidR="00FD5D73" w:rsidRDefault="00FD5D73" w:rsidP="00FD5D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proofErr w:type="spellStart"/>
      <w:r>
        <w:rPr>
          <w:sz w:val="24"/>
          <w:szCs w:val="24"/>
        </w:rPr>
        <w:t>č.j</w:t>
      </w:r>
      <w:proofErr w:type="spellEnd"/>
      <w:r>
        <w:rPr>
          <w:sz w:val="24"/>
          <w:szCs w:val="24"/>
        </w:rPr>
        <w:t>. T2-079/2002</w:t>
      </w:r>
    </w:p>
    <w:p w:rsidR="00F743C1" w:rsidRPr="00F743C1" w:rsidRDefault="00F743C1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</w:t>
      </w:r>
    </w:p>
    <w:sectPr w:rsidR="00F743C1" w:rsidRPr="00F743C1" w:rsidSect="00A454BA">
      <w:footerReference w:type="default" r:id="rId7"/>
      <w:pgSz w:w="11906" w:h="16838"/>
      <w:pgMar w:top="1276" w:right="707" w:bottom="113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2FF" w:rsidRDefault="00C172FF" w:rsidP="00B054D4">
      <w:r>
        <w:separator/>
      </w:r>
    </w:p>
  </w:endnote>
  <w:endnote w:type="continuationSeparator" w:id="0">
    <w:p w:rsidR="00C172FF" w:rsidRDefault="00C172FF" w:rsidP="00B05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4D4" w:rsidRDefault="00B054D4">
    <w:pPr>
      <w:pStyle w:val="Pta"/>
      <w:jc w:val="center"/>
    </w:pPr>
  </w:p>
  <w:p w:rsidR="00B054D4" w:rsidRDefault="00B054D4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2FF" w:rsidRDefault="00C172FF" w:rsidP="00B054D4">
      <w:r>
        <w:separator/>
      </w:r>
    </w:p>
  </w:footnote>
  <w:footnote w:type="continuationSeparator" w:id="0">
    <w:p w:rsidR="00C172FF" w:rsidRDefault="00C172FF" w:rsidP="00B054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2503AD1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9CA5D1C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5C3559F"/>
    <w:multiLevelType w:val="singleLevel"/>
    <w:tmpl w:val="74704D8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31E9"/>
    <w:rsid w:val="000356E3"/>
    <w:rsid w:val="00047106"/>
    <w:rsid w:val="00047DF5"/>
    <w:rsid w:val="00072E47"/>
    <w:rsid w:val="0007600A"/>
    <w:rsid w:val="000839B7"/>
    <w:rsid w:val="00084204"/>
    <w:rsid w:val="000866DA"/>
    <w:rsid w:val="000D3666"/>
    <w:rsid w:val="000E2C12"/>
    <w:rsid w:val="000E7012"/>
    <w:rsid w:val="000E7237"/>
    <w:rsid w:val="000F53B9"/>
    <w:rsid w:val="00144CEC"/>
    <w:rsid w:val="001459A8"/>
    <w:rsid w:val="00150CA5"/>
    <w:rsid w:val="0015560C"/>
    <w:rsid w:val="001628E1"/>
    <w:rsid w:val="00171B49"/>
    <w:rsid w:val="00190796"/>
    <w:rsid w:val="00191767"/>
    <w:rsid w:val="00192457"/>
    <w:rsid w:val="00197643"/>
    <w:rsid w:val="001A32F7"/>
    <w:rsid w:val="001B7074"/>
    <w:rsid w:val="001D2CB7"/>
    <w:rsid w:val="001F3678"/>
    <w:rsid w:val="00246E7B"/>
    <w:rsid w:val="00250583"/>
    <w:rsid w:val="00271E33"/>
    <w:rsid w:val="00285FA4"/>
    <w:rsid w:val="002A5A9A"/>
    <w:rsid w:val="002B3E68"/>
    <w:rsid w:val="002F03FB"/>
    <w:rsid w:val="002F4DA8"/>
    <w:rsid w:val="0030498D"/>
    <w:rsid w:val="003226C8"/>
    <w:rsid w:val="00353090"/>
    <w:rsid w:val="00362A2B"/>
    <w:rsid w:val="0036767A"/>
    <w:rsid w:val="0037512D"/>
    <w:rsid w:val="0038653D"/>
    <w:rsid w:val="003973DF"/>
    <w:rsid w:val="003A37A7"/>
    <w:rsid w:val="003B47A3"/>
    <w:rsid w:val="003B5248"/>
    <w:rsid w:val="003D7D52"/>
    <w:rsid w:val="004007CD"/>
    <w:rsid w:val="00404DA1"/>
    <w:rsid w:val="00414077"/>
    <w:rsid w:val="004223A0"/>
    <w:rsid w:val="004549D3"/>
    <w:rsid w:val="00490A9C"/>
    <w:rsid w:val="004B0547"/>
    <w:rsid w:val="004C7066"/>
    <w:rsid w:val="004D0B66"/>
    <w:rsid w:val="004F13BF"/>
    <w:rsid w:val="00504004"/>
    <w:rsid w:val="005168D9"/>
    <w:rsid w:val="005203E0"/>
    <w:rsid w:val="00545AB8"/>
    <w:rsid w:val="00556A6A"/>
    <w:rsid w:val="00574C44"/>
    <w:rsid w:val="005831FC"/>
    <w:rsid w:val="005873BB"/>
    <w:rsid w:val="00595630"/>
    <w:rsid w:val="00596F71"/>
    <w:rsid w:val="005B5E04"/>
    <w:rsid w:val="005C18A0"/>
    <w:rsid w:val="005D22C8"/>
    <w:rsid w:val="005F3FC2"/>
    <w:rsid w:val="0061401C"/>
    <w:rsid w:val="00617614"/>
    <w:rsid w:val="0063295D"/>
    <w:rsid w:val="00637D62"/>
    <w:rsid w:val="0064752B"/>
    <w:rsid w:val="00652799"/>
    <w:rsid w:val="0068175D"/>
    <w:rsid w:val="00686368"/>
    <w:rsid w:val="00691B80"/>
    <w:rsid w:val="006C1EC0"/>
    <w:rsid w:val="006C2BD9"/>
    <w:rsid w:val="006C5F47"/>
    <w:rsid w:val="006E533D"/>
    <w:rsid w:val="006E7B0F"/>
    <w:rsid w:val="006E7C33"/>
    <w:rsid w:val="006F22ED"/>
    <w:rsid w:val="006F3AD0"/>
    <w:rsid w:val="006F4F51"/>
    <w:rsid w:val="00723567"/>
    <w:rsid w:val="00745C58"/>
    <w:rsid w:val="00753487"/>
    <w:rsid w:val="007553C7"/>
    <w:rsid w:val="007759AF"/>
    <w:rsid w:val="0078109C"/>
    <w:rsid w:val="007B7FF6"/>
    <w:rsid w:val="007C00F9"/>
    <w:rsid w:val="007C0A1E"/>
    <w:rsid w:val="007C637C"/>
    <w:rsid w:val="007E3716"/>
    <w:rsid w:val="007F2920"/>
    <w:rsid w:val="007F32F5"/>
    <w:rsid w:val="00803109"/>
    <w:rsid w:val="008167F8"/>
    <w:rsid w:val="00816B76"/>
    <w:rsid w:val="0083007F"/>
    <w:rsid w:val="00832857"/>
    <w:rsid w:val="008378D6"/>
    <w:rsid w:val="0084736B"/>
    <w:rsid w:val="00860A03"/>
    <w:rsid w:val="00870A1A"/>
    <w:rsid w:val="0087366A"/>
    <w:rsid w:val="008762FE"/>
    <w:rsid w:val="00891DA4"/>
    <w:rsid w:val="008A71FA"/>
    <w:rsid w:val="008B7779"/>
    <w:rsid w:val="008B7EE1"/>
    <w:rsid w:val="008E6270"/>
    <w:rsid w:val="008F22DE"/>
    <w:rsid w:val="00903085"/>
    <w:rsid w:val="00912798"/>
    <w:rsid w:val="009224A2"/>
    <w:rsid w:val="00934028"/>
    <w:rsid w:val="00956232"/>
    <w:rsid w:val="009739A0"/>
    <w:rsid w:val="0098753F"/>
    <w:rsid w:val="00995809"/>
    <w:rsid w:val="009C31E9"/>
    <w:rsid w:val="009F420C"/>
    <w:rsid w:val="00A00A22"/>
    <w:rsid w:val="00A0403E"/>
    <w:rsid w:val="00A11241"/>
    <w:rsid w:val="00A454BA"/>
    <w:rsid w:val="00A54375"/>
    <w:rsid w:val="00A62282"/>
    <w:rsid w:val="00A66EE9"/>
    <w:rsid w:val="00A70ED7"/>
    <w:rsid w:val="00A90E02"/>
    <w:rsid w:val="00A9260E"/>
    <w:rsid w:val="00AB3746"/>
    <w:rsid w:val="00B02DA1"/>
    <w:rsid w:val="00B054D4"/>
    <w:rsid w:val="00B10452"/>
    <w:rsid w:val="00B13E13"/>
    <w:rsid w:val="00B169A5"/>
    <w:rsid w:val="00B40DC1"/>
    <w:rsid w:val="00B604FE"/>
    <w:rsid w:val="00B70D74"/>
    <w:rsid w:val="00B848DD"/>
    <w:rsid w:val="00BB4F59"/>
    <w:rsid w:val="00BC0257"/>
    <w:rsid w:val="00BD7232"/>
    <w:rsid w:val="00BE6FCB"/>
    <w:rsid w:val="00BF58AE"/>
    <w:rsid w:val="00C02632"/>
    <w:rsid w:val="00C03BF3"/>
    <w:rsid w:val="00C172FF"/>
    <w:rsid w:val="00C2597C"/>
    <w:rsid w:val="00C422F6"/>
    <w:rsid w:val="00C451CB"/>
    <w:rsid w:val="00C50338"/>
    <w:rsid w:val="00C62FBA"/>
    <w:rsid w:val="00C86763"/>
    <w:rsid w:val="00C93DA1"/>
    <w:rsid w:val="00CA333A"/>
    <w:rsid w:val="00CA6510"/>
    <w:rsid w:val="00CB4DB1"/>
    <w:rsid w:val="00CC0240"/>
    <w:rsid w:val="00CC6DE5"/>
    <w:rsid w:val="00CE3AB1"/>
    <w:rsid w:val="00CE7E1C"/>
    <w:rsid w:val="00D01CB2"/>
    <w:rsid w:val="00D02AE0"/>
    <w:rsid w:val="00D14112"/>
    <w:rsid w:val="00D317AA"/>
    <w:rsid w:val="00D376C0"/>
    <w:rsid w:val="00D454A4"/>
    <w:rsid w:val="00D50600"/>
    <w:rsid w:val="00D50E79"/>
    <w:rsid w:val="00D566E9"/>
    <w:rsid w:val="00D70B42"/>
    <w:rsid w:val="00D7600D"/>
    <w:rsid w:val="00D94A29"/>
    <w:rsid w:val="00DD36D9"/>
    <w:rsid w:val="00E07A2F"/>
    <w:rsid w:val="00E2710F"/>
    <w:rsid w:val="00E32284"/>
    <w:rsid w:val="00E36250"/>
    <w:rsid w:val="00E61AC1"/>
    <w:rsid w:val="00E67D4A"/>
    <w:rsid w:val="00E8663B"/>
    <w:rsid w:val="00E964A1"/>
    <w:rsid w:val="00EC3D86"/>
    <w:rsid w:val="00ED16B7"/>
    <w:rsid w:val="00F132A3"/>
    <w:rsid w:val="00F218A1"/>
    <w:rsid w:val="00F26898"/>
    <w:rsid w:val="00F42221"/>
    <w:rsid w:val="00F44FEB"/>
    <w:rsid w:val="00F47B59"/>
    <w:rsid w:val="00F54067"/>
    <w:rsid w:val="00F743C1"/>
    <w:rsid w:val="00F83114"/>
    <w:rsid w:val="00FA5D82"/>
    <w:rsid w:val="00FC63C7"/>
    <w:rsid w:val="00FD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1B80"/>
  </w:style>
  <w:style w:type="paragraph" w:styleId="Nadpis1">
    <w:name w:val="heading 1"/>
    <w:basedOn w:val="Normlny"/>
    <w:next w:val="Normlny"/>
    <w:qFormat/>
    <w:rsid w:val="00691B80"/>
    <w:pPr>
      <w:keepNext/>
      <w:spacing w:line="300" w:lineRule="exact"/>
      <w:jc w:val="center"/>
      <w:outlineLvl w:val="0"/>
    </w:pPr>
    <w:rPr>
      <w:b/>
      <w:sz w:val="32"/>
      <w:u w:val="single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45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454B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691B80"/>
    <w:pPr>
      <w:jc w:val="both"/>
    </w:pPr>
    <w:rPr>
      <w:sz w:val="24"/>
    </w:rPr>
  </w:style>
  <w:style w:type="paragraph" w:styleId="Hlavika">
    <w:name w:val="header"/>
    <w:basedOn w:val="Normlny"/>
    <w:link w:val="HlavikaChar"/>
    <w:uiPriority w:val="99"/>
    <w:semiHidden/>
    <w:unhideWhenUsed/>
    <w:rsid w:val="00B054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B054D4"/>
  </w:style>
  <w:style w:type="paragraph" w:styleId="Pta">
    <w:name w:val="footer"/>
    <w:basedOn w:val="Normlny"/>
    <w:link w:val="PtaChar"/>
    <w:uiPriority w:val="99"/>
    <w:unhideWhenUsed/>
    <w:rsid w:val="00B054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54D4"/>
  </w:style>
  <w:style w:type="table" w:styleId="Mriekatabuky">
    <w:name w:val="Table Grid"/>
    <w:basedOn w:val="Normlnatabuka"/>
    <w:uiPriority w:val="59"/>
    <w:rsid w:val="006176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A454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A454B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2098</Words>
  <Characters>11961</Characters>
  <Application>Microsoft Office Word</Application>
  <DocSecurity>0</DocSecurity>
  <Lines>99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STAVBA</vt:lpstr>
      <vt:lpstr>TECHNICKÁ SPRÁVA</vt:lpstr>
    </vt:vector>
  </TitlesOfParts>
  <Company>xxx</Company>
  <LinksUpToDate>false</LinksUpToDate>
  <CharactersWithSpaces>14031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subject/>
  <dc:creator>Lacková Darina</dc:creator>
  <cp:keywords/>
  <cp:lastModifiedBy>Lacko Ján</cp:lastModifiedBy>
  <cp:revision>72</cp:revision>
  <cp:lastPrinted>2022-11-14T10:17:00Z</cp:lastPrinted>
  <dcterms:created xsi:type="dcterms:W3CDTF">2010-06-10T02:49:00Z</dcterms:created>
  <dcterms:modified xsi:type="dcterms:W3CDTF">2022-11-15T13:19:00Z</dcterms:modified>
</cp:coreProperties>
</file>